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D27C" w14:textId="77777777" w:rsidR="007E5526" w:rsidRPr="00AD17C1" w:rsidRDefault="007E5526" w:rsidP="007E5526">
      <w:pPr>
        <w:spacing w:line="259" w:lineRule="auto"/>
        <w:ind w:left="0" w:firstLine="0"/>
        <w:rPr>
          <w:szCs w:val="24"/>
        </w:rPr>
      </w:pPr>
    </w:p>
    <w:p w14:paraId="18D68FD4" w14:textId="77777777" w:rsidR="007E5526" w:rsidRPr="00AD17C1" w:rsidRDefault="007E5526" w:rsidP="007E5526">
      <w:pPr>
        <w:spacing w:line="259" w:lineRule="auto"/>
        <w:ind w:left="0" w:firstLine="0"/>
        <w:rPr>
          <w:szCs w:val="24"/>
        </w:rPr>
      </w:pPr>
    </w:p>
    <w:p w14:paraId="7A587501" w14:textId="77777777" w:rsidR="007E5526" w:rsidRPr="00AD17C1" w:rsidRDefault="007E5526" w:rsidP="007E5526">
      <w:pPr>
        <w:spacing w:line="259" w:lineRule="auto"/>
        <w:ind w:left="0" w:firstLine="0"/>
        <w:rPr>
          <w:szCs w:val="24"/>
        </w:rPr>
      </w:pPr>
    </w:p>
    <w:p w14:paraId="2E8DA206" w14:textId="77777777" w:rsidR="007E5526" w:rsidRPr="00AD17C1" w:rsidRDefault="007E5526" w:rsidP="007E5526">
      <w:pPr>
        <w:spacing w:line="259" w:lineRule="auto"/>
        <w:ind w:left="0" w:firstLine="0"/>
        <w:rPr>
          <w:szCs w:val="24"/>
        </w:rPr>
      </w:pPr>
    </w:p>
    <w:p w14:paraId="0A8D80FF" w14:textId="77777777" w:rsidR="00244006" w:rsidRPr="00AD17C1" w:rsidRDefault="002178C3" w:rsidP="00C01C67">
      <w:pPr>
        <w:spacing w:line="259" w:lineRule="auto"/>
        <w:ind w:left="0" w:firstLine="0"/>
        <w:jc w:val="center"/>
        <w:rPr>
          <w:sz w:val="72"/>
        </w:rPr>
      </w:pPr>
      <w:r w:rsidRPr="00AD17C1">
        <w:rPr>
          <w:sz w:val="72"/>
        </w:rPr>
        <w:t>公共工事安全推進計画</w:t>
      </w:r>
    </w:p>
    <w:p w14:paraId="719A6EAE" w14:textId="77777777" w:rsidR="007E5526" w:rsidRPr="00AD17C1" w:rsidRDefault="007E5526" w:rsidP="007E5526">
      <w:pPr>
        <w:spacing w:line="259" w:lineRule="auto"/>
        <w:ind w:left="0" w:firstLine="0"/>
        <w:rPr>
          <w:szCs w:val="24"/>
        </w:rPr>
      </w:pPr>
    </w:p>
    <w:p w14:paraId="4C950451" w14:textId="77777777" w:rsidR="007E5526" w:rsidRPr="00AD17C1" w:rsidRDefault="007E5526" w:rsidP="007E5526">
      <w:pPr>
        <w:spacing w:line="259" w:lineRule="auto"/>
        <w:ind w:left="0" w:firstLine="0"/>
        <w:rPr>
          <w:szCs w:val="24"/>
        </w:rPr>
      </w:pPr>
    </w:p>
    <w:p w14:paraId="0BD3820D" w14:textId="77777777" w:rsidR="007E5526" w:rsidRPr="00AD17C1" w:rsidRDefault="007E5526" w:rsidP="007E5526">
      <w:pPr>
        <w:spacing w:line="259" w:lineRule="auto"/>
        <w:ind w:left="0" w:firstLine="0"/>
        <w:rPr>
          <w:szCs w:val="24"/>
        </w:rPr>
      </w:pPr>
    </w:p>
    <w:p w14:paraId="4C30F268" w14:textId="77777777" w:rsidR="007E5526" w:rsidRPr="00AD17C1" w:rsidRDefault="007E5526" w:rsidP="007E5526">
      <w:pPr>
        <w:spacing w:line="259" w:lineRule="auto"/>
        <w:ind w:left="0" w:firstLine="0"/>
        <w:rPr>
          <w:szCs w:val="24"/>
        </w:rPr>
      </w:pPr>
    </w:p>
    <w:p w14:paraId="0CD056C7" w14:textId="77777777" w:rsidR="007E5526" w:rsidRPr="00AD17C1" w:rsidRDefault="007E5526" w:rsidP="007E5526">
      <w:pPr>
        <w:spacing w:line="259" w:lineRule="auto"/>
        <w:ind w:left="0" w:firstLine="0"/>
        <w:rPr>
          <w:szCs w:val="24"/>
        </w:rPr>
      </w:pPr>
    </w:p>
    <w:p w14:paraId="2F9DBF59" w14:textId="77777777" w:rsidR="007E5526" w:rsidRPr="00AD17C1" w:rsidRDefault="007E5526" w:rsidP="007E5526">
      <w:pPr>
        <w:spacing w:line="259" w:lineRule="auto"/>
        <w:ind w:left="0" w:firstLine="0"/>
        <w:rPr>
          <w:szCs w:val="24"/>
        </w:rPr>
      </w:pPr>
    </w:p>
    <w:p w14:paraId="51C295DE" w14:textId="77777777" w:rsidR="007E5526" w:rsidRPr="00AD17C1" w:rsidRDefault="007E5526" w:rsidP="007E5526">
      <w:pPr>
        <w:spacing w:line="259" w:lineRule="auto"/>
        <w:ind w:left="0" w:firstLine="0"/>
        <w:rPr>
          <w:szCs w:val="24"/>
        </w:rPr>
      </w:pPr>
    </w:p>
    <w:p w14:paraId="30FC4C00" w14:textId="77777777" w:rsidR="00AD17C1" w:rsidRPr="00AD17C1" w:rsidRDefault="00AD17C1" w:rsidP="007E5526">
      <w:pPr>
        <w:spacing w:line="259" w:lineRule="auto"/>
        <w:ind w:left="0" w:firstLine="0"/>
        <w:rPr>
          <w:szCs w:val="24"/>
        </w:rPr>
      </w:pPr>
    </w:p>
    <w:p w14:paraId="59FC7A7C" w14:textId="77777777" w:rsidR="00AD17C1" w:rsidRPr="00AD17C1" w:rsidRDefault="00AD17C1" w:rsidP="007E5526">
      <w:pPr>
        <w:spacing w:line="259" w:lineRule="auto"/>
        <w:ind w:left="0" w:firstLine="0"/>
        <w:rPr>
          <w:szCs w:val="24"/>
        </w:rPr>
      </w:pPr>
    </w:p>
    <w:p w14:paraId="45F3C2C2" w14:textId="77777777" w:rsidR="00AD17C1" w:rsidRPr="00AD17C1" w:rsidRDefault="00AD17C1" w:rsidP="007E5526">
      <w:pPr>
        <w:spacing w:line="259" w:lineRule="auto"/>
        <w:ind w:left="0" w:firstLine="0"/>
        <w:rPr>
          <w:szCs w:val="24"/>
        </w:rPr>
      </w:pPr>
    </w:p>
    <w:p w14:paraId="338372E8" w14:textId="77777777" w:rsidR="007E5526" w:rsidRPr="00AD17C1" w:rsidRDefault="007E5526" w:rsidP="007E5526">
      <w:pPr>
        <w:spacing w:line="259" w:lineRule="auto"/>
        <w:ind w:left="0" w:firstLine="0"/>
        <w:rPr>
          <w:szCs w:val="24"/>
        </w:rPr>
      </w:pPr>
    </w:p>
    <w:p w14:paraId="54DBED5F" w14:textId="77777777" w:rsidR="007E5526" w:rsidRPr="00AD17C1" w:rsidRDefault="007E5526" w:rsidP="007E5526">
      <w:pPr>
        <w:spacing w:line="259" w:lineRule="auto"/>
        <w:ind w:left="0" w:firstLine="0"/>
        <w:rPr>
          <w:szCs w:val="24"/>
        </w:rPr>
      </w:pPr>
    </w:p>
    <w:p w14:paraId="142E2D1B" w14:textId="77777777" w:rsidR="007E5526" w:rsidRPr="00AD17C1" w:rsidRDefault="007E5526" w:rsidP="007E5526">
      <w:pPr>
        <w:spacing w:line="259" w:lineRule="auto"/>
        <w:ind w:left="0" w:firstLine="0"/>
        <w:rPr>
          <w:szCs w:val="24"/>
        </w:rPr>
      </w:pPr>
    </w:p>
    <w:p w14:paraId="4A85253F" w14:textId="77777777" w:rsidR="007E5526" w:rsidRPr="00AD17C1" w:rsidRDefault="007E5526" w:rsidP="007E5526">
      <w:pPr>
        <w:spacing w:line="259" w:lineRule="auto"/>
        <w:ind w:left="0" w:firstLine="0"/>
        <w:rPr>
          <w:szCs w:val="24"/>
        </w:rPr>
      </w:pPr>
    </w:p>
    <w:p w14:paraId="70F2C3D1" w14:textId="77777777" w:rsidR="00AD17C1" w:rsidRPr="00AD17C1" w:rsidRDefault="00AD17C1" w:rsidP="007E5526">
      <w:pPr>
        <w:spacing w:line="259" w:lineRule="auto"/>
        <w:ind w:left="0" w:firstLine="0"/>
        <w:rPr>
          <w:szCs w:val="24"/>
        </w:rPr>
      </w:pPr>
    </w:p>
    <w:p w14:paraId="2C4F1247" w14:textId="77777777" w:rsidR="00AD17C1" w:rsidRPr="00AD17C1" w:rsidRDefault="00AD17C1" w:rsidP="007E5526">
      <w:pPr>
        <w:spacing w:line="259" w:lineRule="auto"/>
        <w:ind w:left="0" w:firstLine="0"/>
        <w:rPr>
          <w:szCs w:val="24"/>
        </w:rPr>
      </w:pPr>
    </w:p>
    <w:p w14:paraId="707CF040" w14:textId="77777777" w:rsidR="007E5526" w:rsidRPr="00AD17C1" w:rsidRDefault="007E5526" w:rsidP="007E5526">
      <w:pPr>
        <w:spacing w:line="259" w:lineRule="auto"/>
        <w:ind w:left="0" w:firstLine="0"/>
        <w:rPr>
          <w:szCs w:val="24"/>
        </w:rPr>
      </w:pPr>
    </w:p>
    <w:p w14:paraId="0419CBE1" w14:textId="77777777" w:rsidR="007E5526" w:rsidRPr="00AD17C1" w:rsidRDefault="007E5526" w:rsidP="007E5526">
      <w:pPr>
        <w:spacing w:line="259" w:lineRule="auto"/>
        <w:ind w:left="0" w:firstLine="0"/>
        <w:rPr>
          <w:szCs w:val="24"/>
        </w:rPr>
      </w:pPr>
    </w:p>
    <w:p w14:paraId="6CAF1754" w14:textId="06B1B167" w:rsidR="007E5526" w:rsidRPr="00AD17C1" w:rsidRDefault="002178C3" w:rsidP="00C01C67">
      <w:pPr>
        <w:jc w:val="center"/>
        <w:rPr>
          <w:sz w:val="52"/>
          <w:szCs w:val="52"/>
        </w:rPr>
      </w:pPr>
      <w:r w:rsidRPr="00AD17C1">
        <w:rPr>
          <w:sz w:val="52"/>
          <w:szCs w:val="52"/>
        </w:rPr>
        <w:t>令和</w:t>
      </w:r>
      <w:r w:rsidR="005B119F">
        <w:rPr>
          <w:rFonts w:hint="eastAsia"/>
          <w:sz w:val="52"/>
          <w:szCs w:val="52"/>
        </w:rPr>
        <w:t>５</w:t>
      </w:r>
      <w:r w:rsidRPr="00AD17C1">
        <w:rPr>
          <w:sz w:val="52"/>
          <w:szCs w:val="52"/>
        </w:rPr>
        <w:t>年度</w:t>
      </w:r>
    </w:p>
    <w:p w14:paraId="141EF23F" w14:textId="77777777" w:rsidR="007E5526" w:rsidRPr="00AD17C1" w:rsidRDefault="007E5526" w:rsidP="007E5526">
      <w:pPr>
        <w:rPr>
          <w:szCs w:val="24"/>
        </w:rPr>
      </w:pPr>
    </w:p>
    <w:p w14:paraId="024010C4" w14:textId="77777777" w:rsidR="00244006" w:rsidRPr="00AD17C1" w:rsidRDefault="002178C3" w:rsidP="00C01C67">
      <w:pPr>
        <w:jc w:val="center"/>
        <w:rPr>
          <w:sz w:val="52"/>
          <w:szCs w:val="52"/>
        </w:rPr>
      </w:pPr>
      <w:r w:rsidRPr="00AD17C1">
        <w:rPr>
          <w:sz w:val="52"/>
          <w:szCs w:val="52"/>
        </w:rPr>
        <w:t>栃木県日光土木事務所</w:t>
      </w:r>
    </w:p>
    <w:p w14:paraId="6ECFD351" w14:textId="77777777" w:rsidR="00AD17C1" w:rsidRPr="00AD17C1" w:rsidRDefault="00AD17C1" w:rsidP="00AD17C1"/>
    <w:tbl>
      <w:tblPr>
        <w:tblStyle w:val="TableGrid"/>
        <w:tblW w:w="9364" w:type="dxa"/>
        <w:tblInd w:w="-456" w:type="dxa"/>
        <w:tblCellMar>
          <w:top w:w="750" w:type="dxa"/>
          <w:left w:w="546" w:type="dxa"/>
          <w:right w:w="666" w:type="dxa"/>
        </w:tblCellMar>
        <w:tblLook w:val="04A0" w:firstRow="1" w:lastRow="0" w:firstColumn="1" w:lastColumn="0" w:noHBand="0" w:noVBand="1"/>
      </w:tblPr>
      <w:tblGrid>
        <w:gridCol w:w="9364"/>
      </w:tblGrid>
      <w:tr w:rsidR="00244006" w:rsidRPr="00AD17C1" w14:paraId="70ABBBE0" w14:textId="77777777" w:rsidTr="00D9494D">
        <w:trPr>
          <w:trHeight w:val="10829"/>
        </w:trPr>
        <w:tc>
          <w:tcPr>
            <w:tcW w:w="9364" w:type="dxa"/>
            <w:tcBorders>
              <w:top w:val="single" w:sz="18" w:space="0" w:color="auto"/>
              <w:left w:val="single" w:sz="18" w:space="0" w:color="auto"/>
              <w:bottom w:val="single" w:sz="18" w:space="0" w:color="auto"/>
              <w:right w:val="single" w:sz="18" w:space="0" w:color="auto"/>
            </w:tcBorders>
          </w:tcPr>
          <w:p w14:paraId="35EAB966" w14:textId="77777777" w:rsidR="007F5266" w:rsidRPr="00AD17C1" w:rsidRDefault="002178C3" w:rsidP="00AD17C1">
            <w:pPr>
              <w:spacing w:afterLines="300" w:after="720"/>
              <w:jc w:val="center"/>
              <w:rPr>
                <w:sz w:val="32"/>
                <w:szCs w:val="32"/>
              </w:rPr>
            </w:pPr>
            <w:r w:rsidRPr="00AD17C1">
              <w:rPr>
                <w:sz w:val="32"/>
                <w:szCs w:val="32"/>
              </w:rPr>
              <w:lastRenderedPageBreak/>
              <w:t>目 次</w:t>
            </w:r>
          </w:p>
          <w:p w14:paraId="08D748E9" w14:textId="77777777" w:rsidR="00D9494D" w:rsidRPr="00AD17C1" w:rsidRDefault="002178C3" w:rsidP="00AB2939">
            <w:pPr>
              <w:spacing w:line="600" w:lineRule="auto"/>
              <w:rPr>
                <w:szCs w:val="24"/>
              </w:rPr>
            </w:pPr>
            <w:r w:rsidRPr="00AD17C1">
              <w:rPr>
                <w:szCs w:val="24"/>
              </w:rPr>
              <w:t>○日光土木事務所公共工事安全推進計画</w:t>
            </w:r>
            <w:r w:rsidR="00C01C67" w:rsidRPr="00AD17C1">
              <w:rPr>
                <w:rFonts w:hint="eastAsia"/>
                <w:szCs w:val="24"/>
              </w:rPr>
              <w:t>・・・・・・・・・・・・</w:t>
            </w:r>
            <w:r w:rsidR="00D9494D" w:rsidRPr="00AD17C1">
              <w:rPr>
                <w:rFonts w:hint="eastAsia"/>
                <w:szCs w:val="24"/>
              </w:rPr>
              <w:t>Ｐ.1</w:t>
            </w:r>
            <w:r w:rsidR="00AD17C1" w:rsidRPr="00AD17C1">
              <w:rPr>
                <w:rFonts w:hint="eastAsia"/>
                <w:szCs w:val="24"/>
              </w:rPr>
              <w:t>～</w:t>
            </w:r>
          </w:p>
          <w:p w14:paraId="4614D7BA" w14:textId="77777777" w:rsidR="00244006" w:rsidRPr="00AD17C1" w:rsidRDefault="002178C3" w:rsidP="00AB2939">
            <w:pPr>
              <w:spacing w:line="600" w:lineRule="auto"/>
              <w:rPr>
                <w:szCs w:val="24"/>
              </w:rPr>
            </w:pPr>
            <w:r w:rsidRPr="00AD17C1">
              <w:rPr>
                <w:szCs w:val="24"/>
              </w:rPr>
              <w:t>○建設工事安全管理調査実施規則</w:t>
            </w:r>
            <w:r w:rsidR="00C01C67" w:rsidRPr="00AD17C1">
              <w:rPr>
                <w:rFonts w:hint="eastAsia"/>
                <w:szCs w:val="24"/>
              </w:rPr>
              <w:t>・・・・・・・・・・・・・・・</w:t>
            </w:r>
            <w:r w:rsidR="00D9494D" w:rsidRPr="00AD17C1">
              <w:rPr>
                <w:rFonts w:hint="eastAsia"/>
                <w:szCs w:val="24"/>
              </w:rPr>
              <w:t>Ｐ.</w:t>
            </w:r>
            <w:r w:rsidR="00AD17C1" w:rsidRPr="00AD17C1">
              <w:rPr>
                <w:rFonts w:hint="eastAsia"/>
                <w:szCs w:val="24"/>
              </w:rPr>
              <w:t>4</w:t>
            </w:r>
          </w:p>
          <w:p w14:paraId="28A4E68B" w14:textId="77777777" w:rsidR="00244006" w:rsidRDefault="002178C3" w:rsidP="00AB2939">
            <w:pPr>
              <w:spacing w:line="600" w:lineRule="auto"/>
              <w:rPr>
                <w:szCs w:val="24"/>
              </w:rPr>
            </w:pPr>
            <w:r w:rsidRPr="00AD17C1">
              <w:rPr>
                <w:szCs w:val="24"/>
              </w:rPr>
              <w:t>○</w:t>
            </w:r>
            <w:r w:rsidR="000B0F38" w:rsidRPr="00AD17C1">
              <w:rPr>
                <w:szCs w:val="24"/>
              </w:rPr>
              <w:t>【別紙】安全管理チェックリスト指示事項の処理手順</w:t>
            </w:r>
            <w:r w:rsidR="000B0F38" w:rsidRPr="00AD17C1">
              <w:rPr>
                <w:rFonts w:hint="eastAsia"/>
                <w:szCs w:val="24"/>
              </w:rPr>
              <w:t xml:space="preserve"> </w:t>
            </w:r>
            <w:r w:rsidR="000B0F38">
              <w:rPr>
                <w:szCs w:val="24"/>
              </w:rPr>
              <w:t xml:space="preserve"> </w:t>
            </w:r>
            <w:r w:rsidR="000B0F38" w:rsidRPr="00AD17C1">
              <w:rPr>
                <w:rFonts w:hint="eastAsia"/>
                <w:szCs w:val="24"/>
              </w:rPr>
              <w:t>・・・・Ｐ.5</w:t>
            </w:r>
          </w:p>
          <w:p w14:paraId="592D3285" w14:textId="77777777" w:rsidR="000B0F38" w:rsidRDefault="000B0F38" w:rsidP="000B0F38">
            <w:pPr>
              <w:spacing w:line="600" w:lineRule="auto"/>
              <w:rPr>
                <w:szCs w:val="24"/>
              </w:rPr>
            </w:pPr>
            <w:r w:rsidRPr="00AD17C1">
              <w:rPr>
                <w:szCs w:val="24"/>
              </w:rPr>
              <w:t>○各様式等</w:t>
            </w:r>
          </w:p>
          <w:p w14:paraId="35F7F1DB" w14:textId="77777777" w:rsidR="00244006" w:rsidRPr="00AD17C1" w:rsidRDefault="002178C3" w:rsidP="00AB2939">
            <w:pPr>
              <w:spacing w:line="600" w:lineRule="auto"/>
              <w:rPr>
                <w:szCs w:val="24"/>
              </w:rPr>
            </w:pPr>
            <w:r w:rsidRPr="00AD17C1">
              <w:rPr>
                <w:szCs w:val="24"/>
              </w:rPr>
              <w:t>・【様式－１】建設工事安全管理調査</w:t>
            </w:r>
            <w:r w:rsidR="00AD17C1" w:rsidRPr="00AD17C1">
              <w:rPr>
                <w:rFonts w:hint="eastAsia"/>
                <w:szCs w:val="24"/>
              </w:rPr>
              <w:t xml:space="preserve">報告書 </w:t>
            </w:r>
          </w:p>
          <w:p w14:paraId="04063AB9" w14:textId="77777777" w:rsidR="00244006" w:rsidRPr="00AD17C1" w:rsidRDefault="002178C3" w:rsidP="00AB2939">
            <w:pPr>
              <w:spacing w:line="600" w:lineRule="auto"/>
              <w:rPr>
                <w:szCs w:val="24"/>
              </w:rPr>
            </w:pPr>
            <w:r w:rsidRPr="00AD17C1">
              <w:rPr>
                <w:szCs w:val="24"/>
              </w:rPr>
              <w:t>・【様式－２】安全管理チェックリスト指示事項の改善について</w:t>
            </w:r>
          </w:p>
          <w:p w14:paraId="7E078EB7" w14:textId="77777777" w:rsidR="00244006" w:rsidRPr="00AD17C1" w:rsidRDefault="002178C3" w:rsidP="00AB2939">
            <w:pPr>
              <w:spacing w:line="600" w:lineRule="auto"/>
              <w:rPr>
                <w:szCs w:val="24"/>
              </w:rPr>
            </w:pPr>
            <w:r w:rsidRPr="00AD17C1">
              <w:rPr>
                <w:szCs w:val="24"/>
              </w:rPr>
              <w:t>・【様式－３】安全管理チェックリスト（別添資料）</w:t>
            </w:r>
          </w:p>
          <w:p w14:paraId="02FAF593" w14:textId="77777777" w:rsidR="00244006" w:rsidRPr="00AD17C1" w:rsidRDefault="00244006" w:rsidP="00C01C67"/>
        </w:tc>
      </w:tr>
    </w:tbl>
    <w:p w14:paraId="0753786B" w14:textId="77777777" w:rsidR="00244006" w:rsidRPr="00AD17C1" w:rsidRDefault="00244006" w:rsidP="007F5266">
      <w:pPr>
        <w:sectPr w:rsidR="00244006" w:rsidRPr="00AD17C1" w:rsidSect="00D9494D">
          <w:footerReference w:type="even" r:id="rId8"/>
          <w:footerReference w:type="default" r:id="rId9"/>
          <w:footerReference w:type="first" r:id="rId10"/>
          <w:pgSz w:w="11906" w:h="16838" w:code="9"/>
          <w:pgMar w:top="2552" w:right="1701" w:bottom="2552" w:left="1701" w:header="0" w:footer="0" w:gutter="0"/>
          <w:cols w:space="720"/>
          <w:docGrid w:linePitch="326"/>
        </w:sectPr>
      </w:pPr>
    </w:p>
    <w:p w14:paraId="283F449D" w14:textId="77777777" w:rsidR="00244006" w:rsidRDefault="002178C3" w:rsidP="006A3CC9">
      <w:pPr>
        <w:ind w:left="0" w:firstLine="0"/>
        <w:jc w:val="center"/>
        <w:rPr>
          <w:sz w:val="32"/>
        </w:rPr>
      </w:pPr>
      <w:r w:rsidRPr="00AD17C1">
        <w:rPr>
          <w:sz w:val="32"/>
        </w:rPr>
        <w:lastRenderedPageBreak/>
        <w:t>日光土木事務所公共工事安全推進計画</w:t>
      </w:r>
    </w:p>
    <w:p w14:paraId="1E38072A" w14:textId="77777777" w:rsidR="008F51B4" w:rsidRPr="008F51B4" w:rsidRDefault="008F51B4" w:rsidP="008F51B4"/>
    <w:p w14:paraId="66779EB6" w14:textId="77777777" w:rsidR="00244006" w:rsidRPr="0092426F" w:rsidRDefault="002178C3" w:rsidP="008F51B4">
      <w:pPr>
        <w:rPr>
          <w:sz w:val="28"/>
        </w:rPr>
      </w:pPr>
      <w:r w:rsidRPr="0092426F">
        <w:rPr>
          <w:sz w:val="28"/>
        </w:rPr>
        <w:t>１</w:t>
      </w:r>
      <w:r w:rsidR="00E7453F" w:rsidRPr="0092426F">
        <w:rPr>
          <w:rFonts w:hint="eastAsia"/>
          <w:sz w:val="28"/>
        </w:rPr>
        <w:t xml:space="preserve">　</w:t>
      </w:r>
      <w:r w:rsidRPr="0092426F">
        <w:rPr>
          <w:sz w:val="28"/>
        </w:rPr>
        <w:t>実施項目</w:t>
      </w:r>
    </w:p>
    <w:p w14:paraId="16109EC3" w14:textId="77777777" w:rsidR="00244006" w:rsidRPr="008F51B4" w:rsidRDefault="008F51B4" w:rsidP="0092426F">
      <w:pPr>
        <w:ind w:firstLineChars="100" w:firstLine="227"/>
      </w:pPr>
      <w:r>
        <w:rPr>
          <w:rFonts w:hint="eastAsia"/>
        </w:rPr>
        <w:t>（１）</w:t>
      </w:r>
      <w:r w:rsidR="002178C3" w:rsidRPr="008F51B4">
        <w:t>安全教育の徹底</w:t>
      </w:r>
    </w:p>
    <w:p w14:paraId="16A74EDF" w14:textId="77777777" w:rsidR="00244006" w:rsidRPr="00AD17C1" w:rsidRDefault="0092426F" w:rsidP="008F51B4">
      <w:pPr>
        <w:ind w:left="0" w:firstLineChars="200" w:firstLine="453"/>
      </w:pPr>
      <w:r>
        <w:rPr>
          <w:rFonts w:hint="eastAsia"/>
        </w:rPr>
        <w:t>・</w:t>
      </w:r>
      <w:r w:rsidR="002178C3" w:rsidRPr="00AD17C1">
        <w:t>所内職員を対象とした発注技術者に対する安全講習会を実施する。</w:t>
      </w:r>
    </w:p>
    <w:p w14:paraId="2B89850C" w14:textId="77777777" w:rsidR="00244006" w:rsidRPr="00AD17C1" w:rsidRDefault="0092426F" w:rsidP="008F51B4">
      <w:pPr>
        <w:ind w:firstLineChars="200" w:firstLine="453"/>
      </w:pPr>
      <w:r>
        <w:rPr>
          <w:rFonts w:hint="eastAsia"/>
        </w:rPr>
        <w:t>・</w:t>
      </w:r>
      <w:r w:rsidR="002178C3" w:rsidRPr="00AD17C1">
        <w:t>管内建設業者を対象とした安全講習会を実施する。</w:t>
      </w:r>
    </w:p>
    <w:p w14:paraId="55C1F480" w14:textId="77777777" w:rsidR="00244006" w:rsidRPr="00AD17C1" w:rsidRDefault="008F51B4" w:rsidP="0092426F">
      <w:pPr>
        <w:ind w:left="9" w:firstLineChars="100" w:firstLine="227"/>
      </w:pPr>
      <w:r>
        <w:rPr>
          <w:rFonts w:hint="eastAsia"/>
        </w:rPr>
        <w:t>（２）</w:t>
      </w:r>
      <w:r w:rsidR="002178C3" w:rsidRPr="00AD17C1">
        <w:t>現場指導の強化</w:t>
      </w:r>
    </w:p>
    <w:p w14:paraId="0CCDB5DC" w14:textId="77777777" w:rsidR="00244006" w:rsidRPr="00AD17C1" w:rsidRDefault="0092426F" w:rsidP="008F51B4">
      <w:pPr>
        <w:ind w:firstLineChars="200" w:firstLine="453"/>
      </w:pPr>
      <w:r>
        <w:rPr>
          <w:rFonts w:hint="eastAsia"/>
        </w:rPr>
        <w:t>・</w:t>
      </w:r>
      <w:r w:rsidR="002178C3" w:rsidRPr="00AD17C1">
        <w:t>定期的な安全パトロールを実施する。</w:t>
      </w:r>
    </w:p>
    <w:p w14:paraId="4AC666DA" w14:textId="77777777" w:rsidR="00244006" w:rsidRPr="00AD17C1" w:rsidRDefault="002178C3" w:rsidP="0092426F">
      <w:pPr>
        <w:ind w:firstLineChars="300" w:firstLine="680"/>
      </w:pPr>
      <w:r w:rsidRPr="00AD17C1">
        <w:t>(別途定める｢建設工事安全管理調査実施規則｣に基づき調査を実施する)</w:t>
      </w:r>
    </w:p>
    <w:p w14:paraId="3864A04C" w14:textId="77777777" w:rsidR="00244006" w:rsidRPr="00AD17C1" w:rsidRDefault="002178C3" w:rsidP="0092426F">
      <w:pPr>
        <w:ind w:firstLineChars="200" w:firstLine="453"/>
      </w:pPr>
      <w:r w:rsidRPr="00AD17C1">
        <w:t>・現場における責任者を明確にし､安全管理の徹底を図る。</w:t>
      </w:r>
    </w:p>
    <w:p w14:paraId="07665B0E" w14:textId="77777777" w:rsidR="00244006" w:rsidRPr="00AD17C1" w:rsidRDefault="0092426F" w:rsidP="0092426F">
      <w:pPr>
        <w:ind w:left="0" w:firstLineChars="100" w:firstLine="227"/>
      </w:pPr>
      <w:r>
        <w:rPr>
          <w:rFonts w:hint="eastAsia"/>
        </w:rPr>
        <w:t>（３）</w:t>
      </w:r>
      <w:r w:rsidR="002178C3" w:rsidRPr="00AD17C1">
        <w:t>連絡体制の強化</w:t>
      </w:r>
    </w:p>
    <w:p w14:paraId="7CBFDA96" w14:textId="77777777" w:rsidR="00244006" w:rsidRDefault="002178C3" w:rsidP="0092426F">
      <w:pPr>
        <w:ind w:firstLineChars="200" w:firstLine="453"/>
      </w:pPr>
      <w:r w:rsidRPr="00AD17C1">
        <w:t>・発注者と関係機関の連絡が常にとれるような連絡網の整備を図る。</w:t>
      </w:r>
    </w:p>
    <w:p w14:paraId="673196AA" w14:textId="77777777" w:rsidR="0092426F" w:rsidRPr="00AD17C1" w:rsidRDefault="0092426F" w:rsidP="0092426F">
      <w:pPr>
        <w:ind w:left="9" w:hangingChars="4" w:hanging="9"/>
      </w:pPr>
    </w:p>
    <w:p w14:paraId="746DE06E" w14:textId="77777777" w:rsidR="00244006" w:rsidRPr="0092426F" w:rsidRDefault="002178C3" w:rsidP="008F51B4">
      <w:pPr>
        <w:rPr>
          <w:sz w:val="28"/>
        </w:rPr>
      </w:pPr>
      <w:r w:rsidRPr="0092426F">
        <w:rPr>
          <w:sz w:val="28"/>
        </w:rPr>
        <w:t>２</w:t>
      </w:r>
      <w:r w:rsidR="00E7453F" w:rsidRPr="0092426F">
        <w:rPr>
          <w:rFonts w:hint="eastAsia"/>
          <w:sz w:val="28"/>
        </w:rPr>
        <w:t xml:space="preserve">　</w:t>
      </w:r>
      <w:r w:rsidRPr="0092426F">
        <w:rPr>
          <w:sz w:val="28"/>
        </w:rPr>
        <w:t>指導項目</w:t>
      </w:r>
    </w:p>
    <w:p w14:paraId="3647D2A6" w14:textId="77777777" w:rsidR="00244006" w:rsidRPr="00AD17C1" w:rsidRDefault="0092426F" w:rsidP="0092426F">
      <w:pPr>
        <w:ind w:firstLineChars="100" w:firstLine="227"/>
      </w:pPr>
      <w:r>
        <w:rPr>
          <w:rFonts w:hint="eastAsia"/>
        </w:rPr>
        <w:t>（１）</w:t>
      </w:r>
      <w:r w:rsidR="002178C3" w:rsidRPr="00AD17C1">
        <w:t>管理体制の強化</w:t>
      </w:r>
    </w:p>
    <w:p w14:paraId="7C68F95A" w14:textId="77777777" w:rsidR="00244006" w:rsidRPr="00AD17C1" w:rsidRDefault="002178C3" w:rsidP="0092426F">
      <w:pPr>
        <w:ind w:firstLineChars="200" w:firstLine="453"/>
      </w:pPr>
      <w:r w:rsidRPr="00AD17C1">
        <w:t>・各社の組織的な安全管理を図る。(作業毎の安全管理者､安全管理員の配置)</w:t>
      </w:r>
    </w:p>
    <w:p w14:paraId="6232E3BC" w14:textId="77777777" w:rsidR="00244006" w:rsidRPr="00AD17C1" w:rsidRDefault="002178C3" w:rsidP="0092426F">
      <w:pPr>
        <w:ind w:firstLineChars="200" w:firstLine="453"/>
      </w:pPr>
      <w:r w:rsidRPr="00AD17C1">
        <w:t>・現場代理人､主任技術者等の常駐の徹底を図る。</w:t>
      </w:r>
    </w:p>
    <w:p w14:paraId="55578ED1" w14:textId="77777777" w:rsidR="00244006" w:rsidRPr="00AD17C1" w:rsidRDefault="002178C3" w:rsidP="0092426F">
      <w:pPr>
        <w:ind w:firstLineChars="200" w:firstLine="453"/>
      </w:pPr>
      <w:r w:rsidRPr="00AD17C1">
        <w:t>・隣接工事における安全管理連絡協議会の設置強化を図る。</w:t>
      </w:r>
    </w:p>
    <w:p w14:paraId="1B0EDADE" w14:textId="77777777" w:rsidR="00244006" w:rsidRPr="00AD17C1" w:rsidRDefault="002178C3" w:rsidP="0092426F">
      <w:pPr>
        <w:ind w:firstLineChars="200" w:firstLine="453"/>
      </w:pPr>
      <w:r w:rsidRPr="00AD17C1">
        <w:t>・監督員による施工体制管理の徹底を図る。</w:t>
      </w:r>
    </w:p>
    <w:p w14:paraId="23EF428E" w14:textId="77777777" w:rsidR="00244006" w:rsidRPr="00AD17C1" w:rsidRDefault="0092426F" w:rsidP="0092426F">
      <w:pPr>
        <w:ind w:firstLineChars="100" w:firstLine="227"/>
      </w:pPr>
      <w:r>
        <w:rPr>
          <w:rFonts w:hint="eastAsia"/>
        </w:rPr>
        <w:t>（２）</w:t>
      </w:r>
      <w:r w:rsidR="002178C3" w:rsidRPr="00AD17C1">
        <w:t>作業環境の整備</w:t>
      </w:r>
    </w:p>
    <w:p w14:paraId="2CD8F523" w14:textId="77777777" w:rsidR="00244006" w:rsidRPr="00AD17C1" w:rsidRDefault="002178C3" w:rsidP="0092426F">
      <w:pPr>
        <w:ind w:firstLineChars="200" w:firstLine="453"/>
      </w:pPr>
      <w:r w:rsidRPr="00AD17C1">
        <w:t>・現場内の整理整頓の徹底を図る。</w:t>
      </w:r>
    </w:p>
    <w:p w14:paraId="1A41185C" w14:textId="77777777" w:rsidR="00244006" w:rsidRPr="00AD17C1" w:rsidRDefault="002178C3" w:rsidP="0092426F">
      <w:pPr>
        <w:ind w:firstLineChars="200" w:firstLine="453"/>
      </w:pPr>
      <w:r w:rsidRPr="00AD17C1">
        <w:t>・作業員配置の適正化を図る。</w:t>
      </w:r>
    </w:p>
    <w:p w14:paraId="4E503054" w14:textId="77777777" w:rsidR="00244006" w:rsidRPr="00AD17C1" w:rsidRDefault="002178C3" w:rsidP="0092426F">
      <w:pPr>
        <w:ind w:firstLineChars="200" w:firstLine="453"/>
      </w:pPr>
      <w:r w:rsidRPr="00AD17C1">
        <w:t>・適正な作業時間の設定を図る。(作業員の健康管理)</w:t>
      </w:r>
    </w:p>
    <w:p w14:paraId="755AD51D" w14:textId="77777777" w:rsidR="00244006" w:rsidRPr="00AD17C1" w:rsidRDefault="002178C3" w:rsidP="0092426F">
      <w:pPr>
        <w:ind w:firstLineChars="200" w:firstLine="453"/>
      </w:pPr>
      <w:r w:rsidRPr="00AD17C1">
        <w:t>・若年の現場代理人､保安責任者等の意見を現場作業員が聞く環境の整備を図る。</w:t>
      </w:r>
    </w:p>
    <w:p w14:paraId="38AEA821" w14:textId="77777777" w:rsidR="00D453B7" w:rsidRDefault="00D453B7" w:rsidP="0092426F">
      <w:pPr>
        <w:ind w:firstLineChars="200" w:firstLine="453"/>
      </w:pPr>
      <w:r w:rsidRPr="00AD17C1">
        <w:rPr>
          <w:rFonts w:hint="eastAsia"/>
        </w:rPr>
        <w:t>・</w:t>
      </w:r>
      <w:r w:rsidRPr="00AD17C1">
        <w:t>現場の作業環境に応じた服装､装備を十分整える。</w:t>
      </w:r>
    </w:p>
    <w:p w14:paraId="1F74D7BA" w14:textId="77777777" w:rsidR="0092426F" w:rsidRDefault="0092426F" w:rsidP="0092426F">
      <w:pPr>
        <w:ind w:firstLineChars="200" w:firstLine="453"/>
      </w:pPr>
    </w:p>
    <w:p w14:paraId="6084B6F6" w14:textId="77777777" w:rsidR="00244006" w:rsidRPr="00AD17C1" w:rsidRDefault="0092426F" w:rsidP="0092426F">
      <w:pPr>
        <w:ind w:firstLineChars="100" w:firstLine="227"/>
      </w:pPr>
      <w:r>
        <w:rPr>
          <w:rFonts w:hint="eastAsia"/>
        </w:rPr>
        <w:lastRenderedPageBreak/>
        <w:t>（３）</w:t>
      </w:r>
      <w:r w:rsidR="002178C3" w:rsidRPr="00AD17C1">
        <w:t>計画･管理の徹底</w:t>
      </w:r>
    </w:p>
    <w:p w14:paraId="5E6BE4A4" w14:textId="77777777" w:rsidR="00244006" w:rsidRPr="00AD17C1" w:rsidRDefault="002178C3" w:rsidP="0092426F">
      <w:pPr>
        <w:ind w:firstLineChars="200" w:firstLine="453"/>
      </w:pPr>
      <w:r w:rsidRPr="00AD17C1">
        <w:t>・施工計画の施工前提出の徹底を図る。</w:t>
      </w:r>
    </w:p>
    <w:p w14:paraId="6C2F4948" w14:textId="77777777" w:rsidR="00244006" w:rsidRPr="00AD17C1" w:rsidRDefault="002178C3" w:rsidP="0092426F">
      <w:pPr>
        <w:ind w:firstLineChars="200" w:firstLine="453"/>
      </w:pPr>
      <w:r w:rsidRPr="00AD17C1">
        <w:t>・施工計画のチェック体制の確立と実施現場の整合性のチェックの徹底を図る。</w:t>
      </w:r>
    </w:p>
    <w:p w14:paraId="6D1B49F6" w14:textId="77777777" w:rsidR="00244006" w:rsidRPr="00AD17C1" w:rsidRDefault="002178C3" w:rsidP="0092426F">
      <w:pPr>
        <w:ind w:firstLineChars="200" w:firstLine="453"/>
      </w:pPr>
      <w:r w:rsidRPr="00AD17C1">
        <w:t>・ＴＢＭ及びＫＹ(危険予知)活動の完全実施を図る。</w:t>
      </w:r>
    </w:p>
    <w:p w14:paraId="4AF1577B" w14:textId="77777777" w:rsidR="00244006" w:rsidRPr="00AD17C1" w:rsidRDefault="002178C3" w:rsidP="0092426F">
      <w:pPr>
        <w:ind w:firstLineChars="200" w:firstLine="453"/>
      </w:pPr>
      <w:r w:rsidRPr="00AD17C1">
        <w:t>・ＰＤＣＡ(立案･施工･検討･処理)サイクルの徹底を図る。</w:t>
      </w:r>
    </w:p>
    <w:p w14:paraId="27B5DFEE" w14:textId="77777777" w:rsidR="00244006" w:rsidRPr="00AD17C1" w:rsidRDefault="002178C3" w:rsidP="0092426F">
      <w:pPr>
        <w:ind w:firstLineChars="200" w:firstLine="453"/>
      </w:pPr>
      <w:r w:rsidRPr="00AD17C1">
        <w:t>・作業員に現場の状況を十分理解させる。(施工内容､現場状況､使用機械等)</w:t>
      </w:r>
    </w:p>
    <w:p w14:paraId="075C6390" w14:textId="77777777" w:rsidR="00244006" w:rsidRPr="00AD17C1" w:rsidRDefault="0092426F" w:rsidP="00377806">
      <w:pPr>
        <w:ind w:firstLineChars="100" w:firstLine="227"/>
      </w:pPr>
      <w:r>
        <w:rPr>
          <w:rFonts w:hint="eastAsia"/>
        </w:rPr>
        <w:t>（４）</w:t>
      </w:r>
      <w:r w:rsidR="002178C3" w:rsidRPr="00AD17C1">
        <w:t>施策制度的な対策</w:t>
      </w:r>
    </w:p>
    <w:p w14:paraId="7E644454" w14:textId="77777777" w:rsidR="00244006" w:rsidRPr="00AD17C1" w:rsidRDefault="002178C3" w:rsidP="0092426F">
      <w:pPr>
        <w:ind w:firstLineChars="200" w:firstLine="453"/>
      </w:pPr>
      <w:r w:rsidRPr="00AD17C1">
        <w:t>・下請け通知の早期提出及び確認の徹底を図る。</w:t>
      </w:r>
    </w:p>
    <w:p w14:paraId="679E537C" w14:textId="77777777" w:rsidR="00244006" w:rsidRDefault="002178C3" w:rsidP="0092426F">
      <w:pPr>
        <w:ind w:firstLineChars="200" w:firstLine="453"/>
      </w:pPr>
      <w:r w:rsidRPr="00AD17C1">
        <w:t>・職場環境を魅力あるように整える。</w:t>
      </w:r>
    </w:p>
    <w:p w14:paraId="3FF59763" w14:textId="77777777" w:rsidR="008F51B4" w:rsidRPr="00AD17C1" w:rsidRDefault="008F51B4" w:rsidP="008F51B4"/>
    <w:p w14:paraId="4BBD748D" w14:textId="59F7EEB7" w:rsidR="00244006" w:rsidRPr="0092426F" w:rsidRDefault="002178C3" w:rsidP="008F51B4">
      <w:pPr>
        <w:rPr>
          <w:sz w:val="28"/>
        </w:rPr>
      </w:pPr>
      <w:r w:rsidRPr="0092426F">
        <w:rPr>
          <w:sz w:val="28"/>
        </w:rPr>
        <w:t>３</w:t>
      </w:r>
      <w:r w:rsidR="00FF5026" w:rsidRPr="0092426F">
        <w:rPr>
          <w:rFonts w:hint="eastAsia"/>
          <w:sz w:val="28"/>
        </w:rPr>
        <w:t xml:space="preserve">　</w:t>
      </w:r>
      <w:r w:rsidRPr="0092426F">
        <w:rPr>
          <w:sz w:val="28"/>
        </w:rPr>
        <w:t>重点安全対策</w:t>
      </w:r>
      <w:r w:rsidR="0077201D" w:rsidRPr="0092426F">
        <w:rPr>
          <w:rFonts w:hint="eastAsia"/>
          <w:sz w:val="28"/>
        </w:rPr>
        <w:t>５</w:t>
      </w:r>
      <w:r w:rsidRPr="0092426F">
        <w:rPr>
          <w:sz w:val="28"/>
        </w:rPr>
        <w:t>項目 【</w:t>
      </w:r>
      <w:r w:rsidR="009E5344">
        <w:rPr>
          <w:rFonts w:hint="eastAsia"/>
          <w:sz w:val="28"/>
        </w:rPr>
        <w:t>Ｒ</w:t>
      </w:r>
      <w:r w:rsidR="00D15D6F">
        <w:rPr>
          <w:rFonts w:hint="eastAsia"/>
          <w:sz w:val="28"/>
        </w:rPr>
        <w:t>５</w:t>
      </w:r>
      <w:r w:rsidRPr="0092426F">
        <w:rPr>
          <w:sz w:val="28"/>
        </w:rPr>
        <w:t>県土整備部策定】</w:t>
      </w:r>
    </w:p>
    <w:p w14:paraId="34CBC422" w14:textId="758F69B5" w:rsidR="00D15D6F" w:rsidRPr="00AD17C1" w:rsidRDefault="009F2BDF" w:rsidP="00D15D6F">
      <w:pPr>
        <w:ind w:firstLineChars="100" w:firstLine="227"/>
      </w:pPr>
      <w:r>
        <w:rPr>
          <w:rFonts w:hint="eastAsia"/>
        </w:rPr>
        <w:t>Ⅰ</w:t>
      </w:r>
      <w:r w:rsidR="00D15D6F">
        <w:rPr>
          <w:rFonts w:hint="eastAsia"/>
        </w:rPr>
        <w:t>．建設機械の稼働</w:t>
      </w:r>
      <w:r>
        <w:rPr>
          <w:rFonts w:hint="eastAsia"/>
        </w:rPr>
        <w:t>等に</w:t>
      </w:r>
      <w:r w:rsidR="00D15D6F">
        <w:rPr>
          <w:rFonts w:hint="eastAsia"/>
        </w:rPr>
        <w:t>関連</w:t>
      </w:r>
      <w:r>
        <w:rPr>
          <w:rFonts w:hint="eastAsia"/>
        </w:rPr>
        <w:t>した人身事故防止</w:t>
      </w:r>
    </w:p>
    <w:p w14:paraId="08302BBD" w14:textId="77777777" w:rsidR="00D15D6F" w:rsidRPr="00AD17C1" w:rsidRDefault="00D15D6F" w:rsidP="00D15D6F">
      <w:pPr>
        <w:ind w:firstLineChars="200" w:firstLine="453"/>
      </w:pPr>
      <w:r w:rsidRPr="00AD17C1">
        <w:t>① 危険性の調査（リスクアセスメント）と安全管理活動の徹底</w:t>
      </w:r>
    </w:p>
    <w:p w14:paraId="3B0AADE7" w14:textId="77777777" w:rsidR="00D15D6F" w:rsidRPr="00AD17C1" w:rsidRDefault="00D15D6F" w:rsidP="00D15D6F">
      <w:pPr>
        <w:ind w:firstLineChars="200" w:firstLine="453"/>
      </w:pPr>
      <w:r w:rsidRPr="00AD17C1">
        <w:t xml:space="preserve">② </w:t>
      </w:r>
      <w:r>
        <w:rPr>
          <w:rFonts w:hint="eastAsia"/>
        </w:rPr>
        <w:t>適切な施工機械の選定及び使用</w:t>
      </w:r>
    </w:p>
    <w:p w14:paraId="23BE5242" w14:textId="77777777" w:rsidR="00D15D6F" w:rsidRPr="00AD17C1" w:rsidRDefault="00D15D6F" w:rsidP="00D15D6F">
      <w:pPr>
        <w:ind w:firstLineChars="200" w:firstLine="453"/>
      </w:pPr>
      <w:r w:rsidRPr="00AD17C1">
        <w:t xml:space="preserve">③ </w:t>
      </w:r>
      <w:r>
        <w:rPr>
          <w:rFonts w:hint="eastAsia"/>
        </w:rPr>
        <w:t>誘導員の配置</w:t>
      </w:r>
    </w:p>
    <w:p w14:paraId="57667190" w14:textId="77777777" w:rsidR="00D15D6F" w:rsidRPr="00AD17C1" w:rsidRDefault="00D15D6F" w:rsidP="00D15D6F">
      <w:pPr>
        <w:ind w:firstLineChars="200" w:firstLine="453"/>
      </w:pPr>
      <w:r w:rsidRPr="00AD17C1">
        <w:t>④ 玉掛作業</w:t>
      </w:r>
    </w:p>
    <w:p w14:paraId="101F7503" w14:textId="77777777" w:rsidR="00D15D6F" w:rsidRPr="00AD17C1" w:rsidRDefault="00D15D6F" w:rsidP="00D15D6F">
      <w:pPr>
        <w:ind w:firstLineChars="200" w:firstLine="453"/>
      </w:pPr>
      <w:r w:rsidRPr="00AD17C1">
        <w:t xml:space="preserve">⑤ </w:t>
      </w:r>
      <w:r>
        <w:rPr>
          <w:rFonts w:hint="eastAsia"/>
        </w:rPr>
        <w:t>作業員に対する作業方法の周知</w:t>
      </w:r>
    </w:p>
    <w:p w14:paraId="6EDFEBF4" w14:textId="1283F641" w:rsidR="009F2BDF" w:rsidRPr="00AD17C1" w:rsidRDefault="009F2BDF" w:rsidP="009F2BDF">
      <w:pPr>
        <w:ind w:firstLineChars="100" w:firstLine="227"/>
      </w:pPr>
      <w:r>
        <w:rPr>
          <w:rFonts w:hint="eastAsia"/>
        </w:rPr>
        <w:t>Ⅱ</w:t>
      </w:r>
      <w:r>
        <w:rPr>
          <w:rFonts w:hint="eastAsia"/>
        </w:rPr>
        <w:t>．</w:t>
      </w:r>
      <w:r w:rsidRPr="00AD17C1">
        <w:t>足場・法面等からの墜落による人身事故防止</w:t>
      </w:r>
    </w:p>
    <w:p w14:paraId="1F6BD77E" w14:textId="77777777" w:rsidR="009F2BDF" w:rsidRPr="00AD17C1" w:rsidRDefault="009F2BDF" w:rsidP="009F2BDF">
      <w:pPr>
        <w:ind w:firstLineChars="200" w:firstLine="453"/>
      </w:pPr>
      <w:r w:rsidRPr="00AD17C1">
        <w:t>① 作業方法及び順序の周知</w:t>
      </w:r>
    </w:p>
    <w:p w14:paraId="0736CD53" w14:textId="77777777" w:rsidR="009F2BDF" w:rsidRPr="00AD17C1" w:rsidRDefault="009F2BDF" w:rsidP="009F2BDF">
      <w:pPr>
        <w:ind w:firstLineChars="200" w:firstLine="453"/>
      </w:pPr>
      <w:r w:rsidRPr="00AD17C1">
        <w:t>② 墜落防止設備の設置、使用</w:t>
      </w:r>
    </w:p>
    <w:p w14:paraId="5C6FA6BE" w14:textId="77777777" w:rsidR="009F2BDF" w:rsidRPr="00AD17C1" w:rsidRDefault="009F2BDF" w:rsidP="009F2BDF">
      <w:pPr>
        <w:ind w:firstLineChars="200" w:firstLine="453"/>
      </w:pPr>
      <w:r w:rsidRPr="00AD17C1">
        <w:t>③ 安全通路の設定、周知徹底</w:t>
      </w:r>
    </w:p>
    <w:p w14:paraId="425CACB4" w14:textId="77777777" w:rsidR="009F2BDF" w:rsidRPr="00AD17C1" w:rsidRDefault="009F2BDF" w:rsidP="009F2BDF">
      <w:pPr>
        <w:ind w:firstLineChars="200" w:firstLine="453"/>
      </w:pPr>
      <w:r w:rsidRPr="00AD17C1">
        <w:t>④「ロープ高所作業」における危険防止のための関係法令の遵守</w:t>
      </w:r>
    </w:p>
    <w:p w14:paraId="3E2D18EB" w14:textId="345048F2" w:rsidR="009E5344" w:rsidRPr="00AD17C1" w:rsidRDefault="009F2BDF" w:rsidP="009E5344">
      <w:pPr>
        <w:ind w:firstLineChars="100" w:firstLine="227"/>
      </w:pPr>
      <w:r>
        <w:rPr>
          <w:rFonts w:hint="eastAsia"/>
        </w:rPr>
        <w:t>Ⅲ</w:t>
      </w:r>
      <w:r w:rsidR="009E5344">
        <w:rPr>
          <w:rFonts w:hint="eastAsia"/>
        </w:rPr>
        <w:t>．</w:t>
      </w:r>
      <w:r>
        <w:rPr>
          <w:rFonts w:hint="eastAsia"/>
        </w:rPr>
        <w:t>第三者等</w:t>
      </w:r>
      <w:r w:rsidR="009E5344" w:rsidRPr="00AD17C1">
        <w:t>への損害事故防止</w:t>
      </w:r>
    </w:p>
    <w:p w14:paraId="6321C516" w14:textId="77777777" w:rsidR="009E5344" w:rsidRPr="00AD17C1" w:rsidRDefault="009E5344" w:rsidP="009E5344">
      <w:pPr>
        <w:ind w:firstLineChars="200" w:firstLine="453"/>
      </w:pPr>
      <w:r w:rsidRPr="00AD17C1">
        <w:t>① 適切な交通誘導の実施</w:t>
      </w:r>
    </w:p>
    <w:p w14:paraId="2192D567" w14:textId="77777777" w:rsidR="009E5344" w:rsidRPr="00AD17C1" w:rsidRDefault="009E5344" w:rsidP="009E5344">
      <w:pPr>
        <w:ind w:firstLineChars="200" w:firstLine="453"/>
      </w:pPr>
      <w:r w:rsidRPr="00AD17C1">
        <w:t>② 狭い作業空間での安全管理</w:t>
      </w:r>
    </w:p>
    <w:p w14:paraId="1911A64A" w14:textId="77777777" w:rsidR="009E5344" w:rsidRPr="00AD17C1" w:rsidRDefault="009E5344" w:rsidP="009E5344">
      <w:pPr>
        <w:ind w:firstLineChars="200" w:firstLine="453"/>
      </w:pPr>
      <w:r w:rsidRPr="00AD17C1">
        <w:t>③ 一般車両、歩行者等の通行部分における良好な路面の確保</w:t>
      </w:r>
    </w:p>
    <w:p w14:paraId="55251E80" w14:textId="77777777" w:rsidR="009E5344" w:rsidRPr="00AD17C1" w:rsidRDefault="009E5344" w:rsidP="009E5344">
      <w:pPr>
        <w:ind w:firstLineChars="200" w:firstLine="453"/>
      </w:pPr>
      <w:r w:rsidRPr="00AD17C1">
        <w:t>④ 保安施設等の設置状況の確認</w:t>
      </w:r>
    </w:p>
    <w:p w14:paraId="0C10087E" w14:textId="77777777" w:rsidR="009E5344" w:rsidRPr="00AD17C1" w:rsidRDefault="009E5344" w:rsidP="009E5344">
      <w:pPr>
        <w:ind w:firstLineChars="200" w:firstLine="453"/>
      </w:pPr>
      <w:r w:rsidRPr="00AD17C1">
        <w:lastRenderedPageBreak/>
        <w:t>⑤ 交通事故の防止</w:t>
      </w:r>
    </w:p>
    <w:p w14:paraId="5E228424" w14:textId="77777777" w:rsidR="009E5344" w:rsidRDefault="009E5344" w:rsidP="009E5344">
      <w:pPr>
        <w:ind w:firstLineChars="200" w:firstLine="453"/>
      </w:pPr>
      <w:r w:rsidRPr="00AD17C1">
        <w:t>⑥ 除草作業等における飛散の防止</w:t>
      </w:r>
    </w:p>
    <w:p w14:paraId="6D344605" w14:textId="49995A04" w:rsidR="009E5344" w:rsidRPr="00AD17C1" w:rsidRDefault="009F2BDF" w:rsidP="009E5344">
      <w:pPr>
        <w:ind w:firstLineChars="100" w:firstLine="227"/>
      </w:pPr>
      <w:r>
        <w:rPr>
          <w:rFonts w:hint="eastAsia"/>
        </w:rPr>
        <w:t>Ⅳ</w:t>
      </w:r>
      <w:r w:rsidR="009E5344">
        <w:rPr>
          <w:rFonts w:hint="eastAsia"/>
        </w:rPr>
        <w:t>．</w:t>
      </w:r>
      <w:r w:rsidR="009E5344" w:rsidRPr="00AD17C1">
        <w:t>架空線</w:t>
      </w:r>
      <w:r w:rsidR="009E5344">
        <w:rPr>
          <w:rFonts w:hint="eastAsia"/>
        </w:rPr>
        <w:t>及び</w:t>
      </w:r>
      <w:r w:rsidR="009E5344" w:rsidRPr="00AD17C1">
        <w:t>地下埋設物等の破損防止</w:t>
      </w:r>
    </w:p>
    <w:p w14:paraId="096F3212" w14:textId="77777777" w:rsidR="009E5344" w:rsidRPr="00AD17C1" w:rsidRDefault="009E5344" w:rsidP="009E5344">
      <w:pPr>
        <w:ind w:firstLineChars="200" w:firstLine="453"/>
      </w:pPr>
      <w:r w:rsidRPr="00AD17C1">
        <w:t>① 架空線に対する事前確認</w:t>
      </w:r>
    </w:p>
    <w:p w14:paraId="09E08095" w14:textId="77777777" w:rsidR="009E5344" w:rsidRPr="00AD17C1" w:rsidRDefault="009E5344" w:rsidP="009E5344">
      <w:pPr>
        <w:ind w:firstLineChars="200" w:firstLine="453"/>
      </w:pPr>
      <w:r w:rsidRPr="00AD17C1">
        <w:t>② 地下埋設物に対する事前調査</w:t>
      </w:r>
    </w:p>
    <w:p w14:paraId="04B195C5" w14:textId="77777777" w:rsidR="009E5344" w:rsidRPr="00AD17C1" w:rsidRDefault="009E5344" w:rsidP="009E5344">
      <w:pPr>
        <w:ind w:firstLineChars="200" w:firstLine="453"/>
      </w:pPr>
      <w:r w:rsidRPr="00AD17C1">
        <w:t>③ 目印表示</w:t>
      </w:r>
      <w:r>
        <w:rPr>
          <w:rFonts w:hint="eastAsia"/>
        </w:rPr>
        <w:t>等の設置</w:t>
      </w:r>
      <w:r w:rsidRPr="00AD17C1">
        <w:t>、作業員への周知</w:t>
      </w:r>
    </w:p>
    <w:p w14:paraId="2BCB5E8A" w14:textId="77777777" w:rsidR="009E5344" w:rsidRPr="00AD17C1" w:rsidRDefault="009E5344" w:rsidP="009E5344">
      <w:pPr>
        <w:ind w:firstLineChars="200" w:firstLine="453"/>
      </w:pPr>
      <w:r w:rsidRPr="00AD17C1">
        <w:t>④ 監視員の配置</w:t>
      </w:r>
    </w:p>
    <w:p w14:paraId="33F6A1E9" w14:textId="77777777" w:rsidR="009E5344" w:rsidRPr="00AD17C1" w:rsidRDefault="009E5344" w:rsidP="009E5344">
      <w:pPr>
        <w:ind w:firstLineChars="200" w:firstLine="453"/>
      </w:pPr>
      <w:r w:rsidRPr="00AD17C1">
        <w:t>⑤ アーム・荷台は下げて移動</w:t>
      </w:r>
    </w:p>
    <w:p w14:paraId="041FEA1C" w14:textId="77777777" w:rsidR="00244006" w:rsidRPr="00AD17C1" w:rsidRDefault="002178C3" w:rsidP="0092426F">
      <w:pPr>
        <w:ind w:firstLineChars="100" w:firstLine="227"/>
      </w:pPr>
      <w:r w:rsidRPr="00AD17C1">
        <w:t>Ⅴ</w:t>
      </w:r>
      <w:r w:rsidR="00156051">
        <w:rPr>
          <w:rFonts w:hint="eastAsia"/>
        </w:rPr>
        <w:t>．</w:t>
      </w:r>
      <w:r w:rsidRPr="00AD17C1">
        <w:t>熱中症の防止</w:t>
      </w:r>
      <w:r w:rsidR="0077201D">
        <w:rPr>
          <w:rFonts w:hint="eastAsia"/>
        </w:rPr>
        <w:t>、健康・衛生管理の徹底</w:t>
      </w:r>
    </w:p>
    <w:p w14:paraId="5764F38F" w14:textId="77777777" w:rsidR="00244006" w:rsidRPr="00AD17C1" w:rsidRDefault="002178C3" w:rsidP="0092426F">
      <w:pPr>
        <w:ind w:firstLineChars="200" w:firstLine="453"/>
      </w:pPr>
      <w:r w:rsidRPr="00AD17C1">
        <w:t>①</w:t>
      </w:r>
      <w:r w:rsidR="00E93408" w:rsidRPr="00AD17C1">
        <w:t xml:space="preserve"> </w:t>
      </w:r>
      <w:r w:rsidRPr="00AD17C1">
        <w:t>良好な作業環境の確保</w:t>
      </w:r>
    </w:p>
    <w:p w14:paraId="56E0A86A" w14:textId="77777777" w:rsidR="000378E2" w:rsidRPr="00AD17C1" w:rsidRDefault="002178C3" w:rsidP="0092426F">
      <w:pPr>
        <w:ind w:firstLineChars="200" w:firstLine="453"/>
      </w:pPr>
      <w:r w:rsidRPr="00AD17C1">
        <w:t>②</w:t>
      </w:r>
      <w:r w:rsidR="00E93408" w:rsidRPr="00AD17C1">
        <w:t xml:space="preserve"> </w:t>
      </w:r>
      <w:r w:rsidRPr="00AD17C1">
        <w:t>作業時間の見直し、対策実施状況の確認</w:t>
      </w:r>
    </w:p>
    <w:p w14:paraId="03A9C0D4" w14:textId="77777777" w:rsidR="00244006" w:rsidRPr="00AD17C1" w:rsidRDefault="002178C3" w:rsidP="0092426F">
      <w:pPr>
        <w:ind w:firstLineChars="200" w:firstLine="453"/>
      </w:pPr>
      <w:r w:rsidRPr="00AD17C1">
        <w:t>③</w:t>
      </w:r>
      <w:r w:rsidR="00E93408" w:rsidRPr="00AD17C1">
        <w:t xml:space="preserve"> </w:t>
      </w:r>
      <w:r w:rsidRPr="00AD17C1">
        <w:t>作業員等の健康状態チェック</w:t>
      </w:r>
    </w:p>
    <w:p w14:paraId="22574216" w14:textId="77777777" w:rsidR="00244006" w:rsidRPr="00AD17C1" w:rsidRDefault="002178C3" w:rsidP="0092426F">
      <w:pPr>
        <w:ind w:firstLineChars="200" w:firstLine="453"/>
      </w:pPr>
      <w:r w:rsidRPr="00AD17C1">
        <w:t>④</w:t>
      </w:r>
      <w:r w:rsidR="00E93408" w:rsidRPr="00AD17C1">
        <w:t xml:space="preserve"> </w:t>
      </w:r>
      <w:r w:rsidRPr="00AD17C1">
        <w:t>緊急時の対応</w:t>
      </w:r>
    </w:p>
    <w:p w14:paraId="088EFAE5" w14:textId="77777777" w:rsidR="00381B49" w:rsidRPr="00AD17C1" w:rsidRDefault="00381B49" w:rsidP="008F51B4"/>
    <w:p w14:paraId="703BDFCE" w14:textId="77777777" w:rsidR="00381B49" w:rsidRPr="00AD17C1" w:rsidRDefault="00381B49" w:rsidP="008F51B4"/>
    <w:p w14:paraId="4405E004" w14:textId="77777777" w:rsidR="00381B49" w:rsidRPr="00AD17C1" w:rsidRDefault="00381B49" w:rsidP="008F51B4"/>
    <w:p w14:paraId="306FCECC" w14:textId="77777777" w:rsidR="00381B49" w:rsidRPr="00AD17C1" w:rsidRDefault="00381B49" w:rsidP="008F51B4"/>
    <w:p w14:paraId="4C5D3DAD" w14:textId="77777777" w:rsidR="00381B49" w:rsidRPr="00AD17C1" w:rsidRDefault="00381B49" w:rsidP="008F51B4"/>
    <w:p w14:paraId="30140052" w14:textId="77777777" w:rsidR="00381B49" w:rsidRPr="00AD17C1" w:rsidRDefault="00381B49" w:rsidP="008F51B4"/>
    <w:p w14:paraId="0A5D27E7" w14:textId="77777777" w:rsidR="00381B49" w:rsidRPr="00AD17C1" w:rsidRDefault="00381B49" w:rsidP="008F51B4"/>
    <w:p w14:paraId="32D081CA" w14:textId="77777777" w:rsidR="00381B49" w:rsidRDefault="00381B49" w:rsidP="008F51B4"/>
    <w:p w14:paraId="040FF70E" w14:textId="77777777" w:rsidR="0092426F" w:rsidRDefault="0092426F" w:rsidP="008F51B4"/>
    <w:p w14:paraId="7385914D" w14:textId="77777777" w:rsidR="0092426F" w:rsidRDefault="0092426F" w:rsidP="008F51B4"/>
    <w:p w14:paraId="6624202C" w14:textId="77777777" w:rsidR="0092426F" w:rsidRDefault="0092426F" w:rsidP="008F51B4"/>
    <w:p w14:paraId="12F312BA" w14:textId="77777777" w:rsidR="0092426F" w:rsidRPr="00AD17C1" w:rsidRDefault="0092426F" w:rsidP="008F51B4"/>
    <w:p w14:paraId="12221BC7" w14:textId="77777777" w:rsidR="00381B49" w:rsidRPr="00AD17C1" w:rsidRDefault="00381B49" w:rsidP="008F51B4"/>
    <w:p w14:paraId="4190493B" w14:textId="77777777" w:rsidR="00381B49" w:rsidRPr="00AD17C1" w:rsidRDefault="00381B49" w:rsidP="008F51B4"/>
    <w:p w14:paraId="57562F27" w14:textId="77777777" w:rsidR="00244006" w:rsidRPr="008F51B4" w:rsidRDefault="002178C3" w:rsidP="0092426F">
      <w:pPr>
        <w:jc w:val="center"/>
        <w:rPr>
          <w:sz w:val="28"/>
        </w:rPr>
      </w:pPr>
      <w:r w:rsidRPr="008F51B4">
        <w:rPr>
          <w:sz w:val="32"/>
        </w:rPr>
        <w:lastRenderedPageBreak/>
        <w:t>建設工事安全管理調査実施規則</w:t>
      </w:r>
    </w:p>
    <w:p w14:paraId="205BD964" w14:textId="77777777" w:rsidR="0092426F" w:rsidRDefault="0092426F" w:rsidP="008F51B4"/>
    <w:p w14:paraId="7EAF8C38" w14:textId="77777777" w:rsidR="00244006" w:rsidRPr="008F51B4" w:rsidRDefault="002178C3" w:rsidP="008F51B4">
      <w:r w:rsidRPr="008F51B4">
        <w:t>第１条（適用範囲）</w:t>
      </w:r>
    </w:p>
    <w:p w14:paraId="2FA337B5" w14:textId="77777777" w:rsidR="00244006" w:rsidRDefault="002178C3" w:rsidP="00377806">
      <w:pPr>
        <w:ind w:firstLineChars="100" w:firstLine="227"/>
        <w:rPr>
          <w:szCs w:val="24"/>
        </w:rPr>
      </w:pPr>
      <w:r w:rsidRPr="008F51B4">
        <w:rPr>
          <w:szCs w:val="24"/>
        </w:rPr>
        <w:t>本規則は､日光土木事務所所管の発注工事に適用し､調査は本則及び労働安全衛生法等に基づき実施する。</w:t>
      </w:r>
    </w:p>
    <w:p w14:paraId="239CDBDE" w14:textId="77777777" w:rsidR="004928E9" w:rsidRPr="008F51B4" w:rsidRDefault="004928E9" w:rsidP="004928E9">
      <w:pPr>
        <w:ind w:left="9" w:hangingChars="4" w:hanging="9"/>
        <w:rPr>
          <w:szCs w:val="24"/>
        </w:rPr>
      </w:pPr>
    </w:p>
    <w:p w14:paraId="53ABA791" w14:textId="77777777" w:rsidR="00244006" w:rsidRPr="008F51B4" w:rsidRDefault="002178C3" w:rsidP="008F51B4">
      <w:r w:rsidRPr="008F51B4">
        <w:t>第２条（目的）</w:t>
      </w:r>
    </w:p>
    <w:p w14:paraId="7B48504C" w14:textId="77777777" w:rsidR="00244006" w:rsidRPr="008F51B4" w:rsidRDefault="002178C3" w:rsidP="00377806">
      <w:pPr>
        <w:ind w:firstLineChars="100" w:firstLine="227"/>
        <w:rPr>
          <w:szCs w:val="24"/>
        </w:rPr>
      </w:pPr>
      <w:r w:rsidRPr="008F51B4">
        <w:rPr>
          <w:szCs w:val="24"/>
        </w:rPr>
        <w:t>この調査は､工事現場における労働災害の防止のための安全管理を徹底することを推進し､職場における労働者の安全と健康を確保することを目的とする。</w:t>
      </w:r>
    </w:p>
    <w:p w14:paraId="203D5FA9" w14:textId="77777777" w:rsidR="004928E9" w:rsidRDefault="004928E9" w:rsidP="008F51B4">
      <w:pPr>
        <w:rPr>
          <w:szCs w:val="24"/>
        </w:rPr>
      </w:pPr>
    </w:p>
    <w:p w14:paraId="6D8B872C" w14:textId="77777777" w:rsidR="00244006" w:rsidRPr="008F51B4" w:rsidRDefault="002178C3" w:rsidP="008F51B4">
      <w:pPr>
        <w:rPr>
          <w:szCs w:val="24"/>
        </w:rPr>
      </w:pPr>
      <w:r w:rsidRPr="008F51B4">
        <w:rPr>
          <w:szCs w:val="24"/>
        </w:rPr>
        <w:t>第３条（調査者及び総括者）</w:t>
      </w:r>
    </w:p>
    <w:p w14:paraId="1CCD8657" w14:textId="77777777" w:rsidR="00244006" w:rsidRPr="008F51B4" w:rsidRDefault="002178C3" w:rsidP="00377806">
      <w:pPr>
        <w:ind w:firstLineChars="100" w:firstLine="227"/>
        <w:rPr>
          <w:szCs w:val="24"/>
        </w:rPr>
      </w:pPr>
      <w:r w:rsidRPr="008F51B4">
        <w:rPr>
          <w:szCs w:val="24"/>
        </w:rPr>
        <w:t>調査者は､原則として各部長及び課長を班長とし､総括者は次長とする。</w:t>
      </w:r>
    </w:p>
    <w:p w14:paraId="13A78C0D" w14:textId="77777777" w:rsidR="004928E9" w:rsidRDefault="004928E9" w:rsidP="008F51B4">
      <w:pPr>
        <w:rPr>
          <w:szCs w:val="24"/>
        </w:rPr>
      </w:pPr>
    </w:p>
    <w:p w14:paraId="1DB49D66" w14:textId="77777777" w:rsidR="00244006" w:rsidRPr="008F51B4" w:rsidRDefault="002178C3" w:rsidP="008F51B4">
      <w:pPr>
        <w:rPr>
          <w:szCs w:val="24"/>
        </w:rPr>
      </w:pPr>
      <w:r w:rsidRPr="008F51B4">
        <w:rPr>
          <w:szCs w:val="24"/>
        </w:rPr>
        <w:t>第４条（調査日）</w:t>
      </w:r>
    </w:p>
    <w:p w14:paraId="35072141" w14:textId="77777777" w:rsidR="00244006" w:rsidRPr="008F51B4" w:rsidRDefault="002178C3" w:rsidP="00377806">
      <w:pPr>
        <w:ind w:firstLineChars="100" w:firstLine="227"/>
        <w:rPr>
          <w:szCs w:val="24"/>
        </w:rPr>
      </w:pPr>
      <w:r w:rsidRPr="008F51B4">
        <w:rPr>
          <w:szCs w:val="24"/>
        </w:rPr>
        <w:t>調査は､定期パトロールを年４回実施し､別途､特別パトロールを不定期で</w:t>
      </w:r>
      <w:r w:rsidR="006E7B37" w:rsidRPr="008F51B4">
        <w:rPr>
          <w:rFonts w:hint="eastAsia"/>
          <w:szCs w:val="24"/>
        </w:rPr>
        <w:t>実施する</w:t>
      </w:r>
      <w:r w:rsidRPr="008F51B4">
        <w:rPr>
          <w:szCs w:val="24"/>
        </w:rPr>
        <w:t>。</w:t>
      </w:r>
    </w:p>
    <w:p w14:paraId="6D93943A" w14:textId="77777777" w:rsidR="004928E9" w:rsidRDefault="004928E9" w:rsidP="008F51B4">
      <w:pPr>
        <w:rPr>
          <w:szCs w:val="24"/>
        </w:rPr>
      </w:pPr>
    </w:p>
    <w:p w14:paraId="51AA5833" w14:textId="77777777" w:rsidR="00244006" w:rsidRPr="008F51B4" w:rsidRDefault="002178C3" w:rsidP="008F51B4">
      <w:pPr>
        <w:rPr>
          <w:szCs w:val="24"/>
        </w:rPr>
      </w:pPr>
      <w:r w:rsidRPr="008F51B4">
        <w:rPr>
          <w:szCs w:val="24"/>
        </w:rPr>
        <w:t>第５条（班体制）</w:t>
      </w:r>
    </w:p>
    <w:p w14:paraId="0F06825C" w14:textId="77777777" w:rsidR="00244006" w:rsidRPr="008F51B4" w:rsidRDefault="002178C3" w:rsidP="00377806">
      <w:pPr>
        <w:ind w:firstLineChars="100" w:firstLine="227"/>
        <w:rPr>
          <w:szCs w:val="24"/>
        </w:rPr>
      </w:pPr>
      <w:r w:rsidRPr="008F51B4">
        <w:rPr>
          <w:szCs w:val="24"/>
        </w:rPr>
        <w:t>調査班体制は､原則として１班４名とし､５班体制で実施する。</w:t>
      </w:r>
    </w:p>
    <w:p w14:paraId="07C3B122" w14:textId="77777777" w:rsidR="004928E9" w:rsidRDefault="004928E9" w:rsidP="008F51B4">
      <w:pPr>
        <w:rPr>
          <w:szCs w:val="24"/>
        </w:rPr>
      </w:pPr>
    </w:p>
    <w:p w14:paraId="796F112E" w14:textId="77777777" w:rsidR="00244006" w:rsidRPr="008F51B4" w:rsidRDefault="002178C3" w:rsidP="008F51B4">
      <w:pPr>
        <w:rPr>
          <w:szCs w:val="24"/>
        </w:rPr>
      </w:pPr>
      <w:r w:rsidRPr="008F51B4">
        <w:rPr>
          <w:szCs w:val="24"/>
        </w:rPr>
        <w:t>第６条（調査箇所）</w:t>
      </w:r>
    </w:p>
    <w:p w14:paraId="34F31BE1" w14:textId="77777777" w:rsidR="00244006" w:rsidRPr="008F51B4" w:rsidRDefault="002178C3" w:rsidP="00377806">
      <w:pPr>
        <w:ind w:firstLineChars="100" w:firstLine="227"/>
        <w:rPr>
          <w:szCs w:val="24"/>
        </w:rPr>
      </w:pPr>
      <w:r w:rsidRPr="008F51B4">
        <w:rPr>
          <w:szCs w:val="24"/>
        </w:rPr>
        <w:t>調査箇所は､原則として全工事を対象とし､１箇所につき年１回の調査を実施する。</w:t>
      </w:r>
    </w:p>
    <w:p w14:paraId="6D815E7A" w14:textId="77777777" w:rsidR="004928E9" w:rsidRDefault="004928E9" w:rsidP="008F51B4">
      <w:pPr>
        <w:rPr>
          <w:szCs w:val="24"/>
        </w:rPr>
      </w:pPr>
    </w:p>
    <w:p w14:paraId="17126310" w14:textId="77777777" w:rsidR="00244006" w:rsidRPr="008F51B4" w:rsidRDefault="002178C3" w:rsidP="008F51B4">
      <w:pPr>
        <w:rPr>
          <w:szCs w:val="24"/>
        </w:rPr>
      </w:pPr>
      <w:r w:rsidRPr="008F51B4">
        <w:rPr>
          <w:szCs w:val="24"/>
        </w:rPr>
        <w:t>第７条（報告）</w:t>
      </w:r>
    </w:p>
    <w:p w14:paraId="376F104A" w14:textId="77777777" w:rsidR="00244006" w:rsidRDefault="002178C3" w:rsidP="00377806">
      <w:pPr>
        <w:ind w:firstLineChars="100" w:firstLine="227"/>
        <w:rPr>
          <w:szCs w:val="24"/>
        </w:rPr>
      </w:pPr>
      <w:r w:rsidRPr="008F51B4">
        <w:rPr>
          <w:szCs w:val="24"/>
        </w:rPr>
        <w:t>調査班長及び監督員は､【別紙】安全管理チェックリスト指示事項の処理手順に基づき</w:t>
      </w:r>
      <w:r w:rsidR="004B1416" w:rsidRPr="008F51B4">
        <w:rPr>
          <w:rFonts w:hint="eastAsia"/>
          <w:szCs w:val="24"/>
        </w:rPr>
        <w:t>、</w:t>
      </w:r>
      <w:r w:rsidRPr="008F51B4">
        <w:rPr>
          <w:szCs w:val="24"/>
        </w:rPr>
        <w:t>速やかに【様式－１】､【様式－２】及び【様式－３】により企画調査課に報告する。また、提出された報告様式については､企画調査課で供覧の上､保管する。</w:t>
      </w:r>
    </w:p>
    <w:p w14:paraId="3AD0B88E" w14:textId="77777777" w:rsidR="008F51B4" w:rsidRDefault="008F51B4" w:rsidP="008F51B4">
      <w:pPr>
        <w:rPr>
          <w:szCs w:val="24"/>
        </w:rPr>
      </w:pPr>
    </w:p>
    <w:p w14:paraId="7444F8F9" w14:textId="77777777" w:rsidR="00244006" w:rsidRDefault="00A2301A" w:rsidP="008F51B4">
      <w:r w:rsidRPr="00897215">
        <w:rPr>
          <w:rFonts w:hint="eastAsia"/>
          <w:szCs w:val="28"/>
        </w:rPr>
        <w:lastRenderedPageBreak/>
        <w:t>【別紙</w:t>
      </w:r>
      <w:r w:rsidR="002178C3" w:rsidRPr="00897215">
        <w:rPr>
          <w:szCs w:val="28"/>
        </w:rPr>
        <w:t>】</w:t>
      </w:r>
      <w:r w:rsidR="002178C3" w:rsidRPr="00AD17C1">
        <w:t>安全管理チェックリスト指示事項の処理手順</w:t>
      </w:r>
    </w:p>
    <w:p w14:paraId="15105D0C" w14:textId="77777777" w:rsidR="004928E9" w:rsidRPr="004928E9" w:rsidRDefault="004928E9" w:rsidP="008F51B4"/>
    <w:tbl>
      <w:tblPr>
        <w:tblStyle w:val="TableGrid"/>
        <w:tblW w:w="8893" w:type="dxa"/>
        <w:tblInd w:w="142" w:type="dxa"/>
        <w:tblLook w:val="04A0" w:firstRow="1" w:lastRow="0" w:firstColumn="1" w:lastColumn="0" w:noHBand="0" w:noVBand="1"/>
      </w:tblPr>
      <w:tblGrid>
        <w:gridCol w:w="2204"/>
        <w:gridCol w:w="6689"/>
      </w:tblGrid>
      <w:tr w:rsidR="00244006" w:rsidRPr="00AD17C1" w14:paraId="15B338D0" w14:textId="77777777" w:rsidTr="002924BA">
        <w:trPr>
          <w:trHeight w:val="1377"/>
        </w:trPr>
        <w:tc>
          <w:tcPr>
            <w:tcW w:w="2204" w:type="dxa"/>
            <w:tcBorders>
              <w:top w:val="nil"/>
              <w:left w:val="nil"/>
              <w:bottom w:val="nil"/>
              <w:right w:val="nil"/>
            </w:tcBorders>
          </w:tcPr>
          <w:p w14:paraId="2FCE611D" w14:textId="77777777" w:rsidR="00244006" w:rsidRPr="00AD17C1" w:rsidRDefault="00432E2D" w:rsidP="008F51B4">
            <w:r>
              <w:rPr>
                <w:rFonts w:hint="eastAsia"/>
                <w:noProof/>
              </w:rPr>
              <mc:AlternateContent>
                <mc:Choice Requires="wps">
                  <w:drawing>
                    <wp:anchor distT="0" distB="0" distL="114300" distR="114300" simplePos="0" relativeHeight="251659264" behindDoc="0" locked="0" layoutInCell="1" allowOverlap="1" wp14:anchorId="43E87780" wp14:editId="483D3241">
                      <wp:simplePos x="0" y="0"/>
                      <wp:positionH relativeFrom="column">
                        <wp:posOffset>-9525</wp:posOffset>
                      </wp:positionH>
                      <wp:positionV relativeFrom="paragraph">
                        <wp:posOffset>-3175</wp:posOffset>
                      </wp:positionV>
                      <wp:extent cx="12001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chemeClr val="lt1"/>
                              </a:solidFill>
                              <a:ln w="6350">
                                <a:solidFill>
                                  <a:prstClr val="black"/>
                                </a:solidFill>
                              </a:ln>
                            </wps:spPr>
                            <wps:txbx>
                              <w:txbxContent>
                                <w:p w14:paraId="7D406281" w14:textId="77777777" w:rsidR="00432E2D" w:rsidRDefault="005A3DD8" w:rsidP="005A3DD8">
                                  <w:pPr>
                                    <w:pStyle w:val="a5"/>
                                    <w:numPr>
                                      <w:ilvl w:val="0"/>
                                      <w:numId w:val="9"/>
                                    </w:numPr>
                                    <w:spacing w:line="240" w:lineRule="auto"/>
                                    <w:ind w:leftChars="0"/>
                                  </w:pPr>
                                  <w:r w:rsidRPr="005A3DD8">
                                    <w:rPr>
                                      <w:rFonts w:hint="eastAsia"/>
                                      <w:spacing w:val="207"/>
                                      <w:kern w:val="0"/>
                                      <w:fitText w:val="1135" w:id="-2075944960"/>
                                    </w:rPr>
                                    <w:t>調査</w:t>
                                  </w:r>
                                  <w:r w:rsidRPr="005A3DD8">
                                    <w:rPr>
                                      <w:rFonts w:hint="eastAsia"/>
                                      <w:spacing w:val="1"/>
                                      <w:kern w:val="0"/>
                                      <w:fitText w:val="1135" w:id="-2075944960"/>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7780" id="_x0000_t202" coordsize="21600,21600" o:spt="202" path="m,l,21600r21600,l21600,xe">
                      <v:stroke joinstyle="miter"/>
                      <v:path gradientshapeok="t" o:connecttype="rect"/>
                    </v:shapetype>
                    <v:shape id="テキスト ボックス 1" o:spid="_x0000_s1026" type="#_x0000_t202" style="position:absolute;left:0;text-align:left;margin-left:-.75pt;margin-top:-.25pt;width:9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63MwIAAHw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" fillcolor="white [3201]" strokeweight=".5pt">
                      <v:textbox>
                        <w:txbxContent>
                          <w:p w14:paraId="7D406281" w14:textId="77777777" w:rsidR="00432E2D" w:rsidRDefault="005A3DD8" w:rsidP="005A3DD8">
                            <w:pPr>
                              <w:pStyle w:val="a5"/>
                              <w:numPr>
                                <w:ilvl w:val="0"/>
                                <w:numId w:val="9"/>
                              </w:numPr>
                              <w:spacing w:line="240" w:lineRule="auto"/>
                              <w:ind w:leftChars="0"/>
                            </w:pPr>
                            <w:r w:rsidRPr="005A3DD8">
                              <w:rPr>
                                <w:rFonts w:hint="eastAsia"/>
                                <w:spacing w:val="207"/>
                                <w:kern w:val="0"/>
                                <w:fitText w:val="1135" w:id="-2075944960"/>
                              </w:rPr>
                              <w:t>調査</w:t>
                            </w:r>
                            <w:r w:rsidRPr="005A3DD8">
                              <w:rPr>
                                <w:rFonts w:hint="eastAsia"/>
                                <w:spacing w:val="1"/>
                                <w:kern w:val="0"/>
                                <w:fitText w:val="1135" w:id="-2075944960"/>
                              </w:rPr>
                              <w:t>員</w:t>
                            </w:r>
                          </w:p>
                        </w:txbxContent>
                      </v:textbox>
                    </v:shape>
                  </w:pict>
                </mc:Fallback>
              </mc:AlternateContent>
            </w:r>
            <w:r w:rsidR="00A04577">
              <w:rPr>
                <w:rFonts w:hint="eastAsia"/>
                <w:bdr w:val="single" w:sz="4" w:space="0" w:color="auto"/>
              </w:rPr>
              <w:t xml:space="preserve"> </w:t>
            </w:r>
          </w:p>
        </w:tc>
        <w:tc>
          <w:tcPr>
            <w:tcW w:w="6689" w:type="dxa"/>
            <w:tcBorders>
              <w:top w:val="nil"/>
              <w:left w:val="nil"/>
              <w:bottom w:val="nil"/>
              <w:right w:val="nil"/>
            </w:tcBorders>
          </w:tcPr>
          <w:p w14:paraId="1B706184" w14:textId="77777777" w:rsidR="00244006" w:rsidRPr="00AD17C1" w:rsidRDefault="002178C3" w:rsidP="008F51B4">
            <w:r w:rsidRPr="00AD17C1">
              <w:t>・【様式－３】により</w:t>
            </w:r>
            <w:r w:rsidR="004928E9">
              <w:rPr>
                <w:rFonts w:hint="eastAsia"/>
              </w:rPr>
              <w:t>安全点検を実施する</w:t>
            </w:r>
            <w:r w:rsidRPr="00AD17C1">
              <w:t>。</w:t>
            </w:r>
          </w:p>
          <w:p w14:paraId="4159BF79" w14:textId="77777777" w:rsidR="00244006" w:rsidRPr="00AD17C1" w:rsidRDefault="002178C3" w:rsidP="008F51B4">
            <w:r w:rsidRPr="00AD17C1">
              <w:t>・指示事項がある場合､現地で【様式－２】を２部作成し､請負業者に直接</w:t>
            </w:r>
            <w:r w:rsidR="004928E9">
              <w:rPr>
                <w:rFonts w:hint="eastAsia"/>
              </w:rPr>
              <w:t>通知（</w:t>
            </w:r>
            <w:r w:rsidRPr="00AD17C1">
              <w:t>指示</w:t>
            </w:r>
            <w:r w:rsidR="004928E9">
              <w:rPr>
                <w:rFonts w:hint="eastAsia"/>
              </w:rPr>
              <w:t>）</w:t>
            </w:r>
            <w:r w:rsidRPr="00AD17C1">
              <w:t>する。(１部は請負業者､１部は調査班控えとする)</w:t>
            </w:r>
          </w:p>
          <w:p w14:paraId="2B13597A" w14:textId="77777777" w:rsidR="00244006" w:rsidRPr="00AD17C1" w:rsidRDefault="002178C3" w:rsidP="008F51B4">
            <w:r w:rsidRPr="00AD17C1">
              <w:t>・請負業者に行った</w:t>
            </w:r>
            <w:r w:rsidR="004928E9">
              <w:rPr>
                <w:rFonts w:hint="eastAsia"/>
              </w:rPr>
              <w:t>通知（</w:t>
            </w:r>
            <w:r w:rsidRPr="00AD17C1">
              <w:t>指示</w:t>
            </w:r>
            <w:r w:rsidR="004928E9">
              <w:rPr>
                <w:rFonts w:hint="eastAsia"/>
              </w:rPr>
              <w:t>）</w:t>
            </w:r>
            <w:r w:rsidRPr="00AD17C1">
              <w:t>の内容を監督員に報告する。</w:t>
            </w:r>
          </w:p>
          <w:p w14:paraId="205C72F7" w14:textId="77777777" w:rsidR="00136C62" w:rsidRPr="00AD17C1" w:rsidRDefault="00136C62" w:rsidP="008F51B4"/>
        </w:tc>
      </w:tr>
      <w:tr w:rsidR="00244006" w:rsidRPr="00AD17C1" w14:paraId="1D6EF29A" w14:textId="77777777" w:rsidTr="002924BA">
        <w:trPr>
          <w:trHeight w:val="1699"/>
        </w:trPr>
        <w:tc>
          <w:tcPr>
            <w:tcW w:w="2204" w:type="dxa"/>
            <w:tcBorders>
              <w:top w:val="nil"/>
              <w:left w:val="nil"/>
              <w:bottom w:val="nil"/>
              <w:right w:val="nil"/>
            </w:tcBorders>
          </w:tcPr>
          <w:p w14:paraId="17973731" w14:textId="77777777" w:rsidR="00244006" w:rsidRPr="00AD17C1" w:rsidRDefault="005A3DD8" w:rsidP="008F51B4">
            <w:r>
              <w:rPr>
                <w:rFonts w:hint="eastAsia"/>
                <w:noProof/>
              </w:rPr>
              <mc:AlternateContent>
                <mc:Choice Requires="wps">
                  <w:drawing>
                    <wp:anchor distT="0" distB="0" distL="114300" distR="114300" simplePos="0" relativeHeight="251661312" behindDoc="0" locked="0" layoutInCell="1" allowOverlap="1" wp14:anchorId="6EBDCFC3" wp14:editId="02D8581E">
                      <wp:simplePos x="0" y="0"/>
                      <wp:positionH relativeFrom="column">
                        <wp:posOffset>-4445</wp:posOffset>
                      </wp:positionH>
                      <wp:positionV relativeFrom="paragraph">
                        <wp:posOffset>635</wp:posOffset>
                      </wp:positionV>
                      <wp:extent cx="12001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ysClr val="window" lastClr="FFFFFF"/>
                              </a:solidFill>
                              <a:ln w="6350">
                                <a:solidFill>
                                  <a:prstClr val="black"/>
                                </a:solidFill>
                              </a:ln>
                            </wps:spPr>
                            <wps:txbx>
                              <w:txbxContent>
                                <w:p w14:paraId="3D7BF1B8" w14:textId="77777777" w:rsidR="005A3DD8" w:rsidRDefault="005A3DD8" w:rsidP="005A3DD8">
                                  <w:pPr>
                                    <w:pStyle w:val="a5"/>
                                    <w:numPr>
                                      <w:ilvl w:val="0"/>
                                      <w:numId w:val="9"/>
                                    </w:numPr>
                                    <w:spacing w:line="240" w:lineRule="auto"/>
                                    <w:ind w:leftChars="0"/>
                                  </w:pPr>
                                  <w:r w:rsidRPr="005A3DD8">
                                    <w:rPr>
                                      <w:rFonts w:hint="eastAsia"/>
                                      <w:spacing w:val="58"/>
                                      <w:kern w:val="0"/>
                                      <w:fitText w:val="1135" w:id="-2075944704"/>
                                    </w:rPr>
                                    <w:t>請負</w:t>
                                  </w:r>
                                  <w:r w:rsidRPr="005A3DD8">
                                    <w:rPr>
                                      <w:spacing w:val="58"/>
                                      <w:kern w:val="0"/>
                                      <w:fitText w:val="1135" w:id="-2075944704"/>
                                    </w:rPr>
                                    <w:t>業</w:t>
                                  </w:r>
                                  <w:r w:rsidRPr="005A3DD8">
                                    <w:rPr>
                                      <w:spacing w:val="2"/>
                                      <w:kern w:val="0"/>
                                      <w:fitText w:val="1135" w:id="-207594470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CFC3" id="テキスト ボックス 2" o:spid="_x0000_s1027" type="#_x0000_t202" style="position:absolute;left:0;text-align:left;margin-left:-.35pt;margin-top:.05pt;width:9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" fillcolor="window" strokeweight=".5pt">
                      <v:textbox>
                        <w:txbxContent>
                          <w:p w14:paraId="3D7BF1B8" w14:textId="77777777" w:rsidR="005A3DD8" w:rsidRDefault="005A3DD8" w:rsidP="005A3DD8">
                            <w:pPr>
                              <w:pStyle w:val="a5"/>
                              <w:numPr>
                                <w:ilvl w:val="0"/>
                                <w:numId w:val="9"/>
                              </w:numPr>
                              <w:spacing w:line="240" w:lineRule="auto"/>
                              <w:ind w:leftChars="0"/>
                            </w:pPr>
                            <w:r w:rsidRPr="005A3DD8">
                              <w:rPr>
                                <w:rFonts w:hint="eastAsia"/>
                                <w:spacing w:val="58"/>
                                <w:kern w:val="0"/>
                                <w:fitText w:val="1135" w:id="-2075944704"/>
                              </w:rPr>
                              <w:t>請負</w:t>
                            </w:r>
                            <w:r w:rsidRPr="005A3DD8">
                              <w:rPr>
                                <w:spacing w:val="58"/>
                                <w:kern w:val="0"/>
                                <w:fitText w:val="1135" w:id="-2075944704"/>
                              </w:rPr>
                              <w:t>業</w:t>
                            </w:r>
                            <w:r w:rsidRPr="005A3DD8">
                              <w:rPr>
                                <w:spacing w:val="2"/>
                                <w:kern w:val="0"/>
                                <w:fitText w:val="1135" w:id="-2075944704"/>
                              </w:rPr>
                              <w:t>者</w:t>
                            </w:r>
                          </w:p>
                        </w:txbxContent>
                      </v:textbox>
                    </v:shape>
                  </w:pict>
                </mc:Fallback>
              </mc:AlternateContent>
            </w:r>
          </w:p>
        </w:tc>
        <w:tc>
          <w:tcPr>
            <w:tcW w:w="6689" w:type="dxa"/>
            <w:tcBorders>
              <w:top w:val="nil"/>
              <w:left w:val="nil"/>
              <w:bottom w:val="nil"/>
              <w:right w:val="nil"/>
            </w:tcBorders>
            <w:vAlign w:val="center"/>
          </w:tcPr>
          <w:p w14:paraId="1F2D0C0C" w14:textId="77777777" w:rsidR="00244006" w:rsidRPr="00AD17C1" w:rsidRDefault="002178C3" w:rsidP="008F51B4">
            <w:r w:rsidRPr="00AD17C1">
              <w:t>・指示事項に対して改善策･措置等を回答する。（回答は調査班が作成した【様式－２】に記入押印して提出する）</w:t>
            </w:r>
          </w:p>
          <w:p w14:paraId="1E33F982" w14:textId="77777777" w:rsidR="00244006" w:rsidRPr="00AD17C1" w:rsidRDefault="002178C3" w:rsidP="008F51B4">
            <w:r w:rsidRPr="00AD17C1">
              <w:t>・</w:t>
            </w:r>
            <w:r w:rsidR="004928E9">
              <w:rPr>
                <w:rFonts w:hint="eastAsia"/>
              </w:rPr>
              <w:t>通知（</w:t>
            </w:r>
            <w:r w:rsidRPr="00AD17C1">
              <w:t>指示</w:t>
            </w:r>
            <w:r w:rsidR="004928E9">
              <w:rPr>
                <w:rFonts w:hint="eastAsia"/>
              </w:rPr>
              <w:t>）</w:t>
            </w:r>
            <w:r w:rsidRPr="00AD17C1">
              <w:t>された日から３日以内に監督員に提出する。（３日には土日</w:t>
            </w:r>
            <w:r w:rsidR="00BE033A">
              <w:rPr>
                <w:rFonts w:hint="eastAsia"/>
              </w:rPr>
              <w:t>祝日</w:t>
            </w:r>
            <w:r w:rsidRPr="00AD17C1">
              <w:t>を含んでいる）</w:t>
            </w:r>
          </w:p>
          <w:p w14:paraId="4AF7BF33" w14:textId="77777777" w:rsidR="00136C62" w:rsidRPr="00AD17C1" w:rsidRDefault="00136C62" w:rsidP="008F51B4"/>
        </w:tc>
      </w:tr>
      <w:tr w:rsidR="00244006" w:rsidRPr="00AD17C1" w14:paraId="63C89D4F" w14:textId="77777777" w:rsidTr="002924BA">
        <w:trPr>
          <w:trHeight w:val="818"/>
        </w:trPr>
        <w:tc>
          <w:tcPr>
            <w:tcW w:w="2204" w:type="dxa"/>
            <w:tcBorders>
              <w:top w:val="nil"/>
              <w:left w:val="nil"/>
              <w:bottom w:val="nil"/>
              <w:right w:val="nil"/>
            </w:tcBorders>
          </w:tcPr>
          <w:p w14:paraId="445DC713" w14:textId="77777777" w:rsidR="00244006" w:rsidRPr="00AD17C1" w:rsidRDefault="005A3DD8" w:rsidP="008F51B4">
            <w:r>
              <w:rPr>
                <w:rFonts w:hint="eastAsia"/>
                <w:noProof/>
              </w:rPr>
              <mc:AlternateContent>
                <mc:Choice Requires="wps">
                  <w:drawing>
                    <wp:anchor distT="0" distB="0" distL="114300" distR="114300" simplePos="0" relativeHeight="251663360" behindDoc="0" locked="0" layoutInCell="1" allowOverlap="1" wp14:anchorId="40B91625" wp14:editId="17935978">
                      <wp:simplePos x="0" y="0"/>
                      <wp:positionH relativeFrom="column">
                        <wp:posOffset>-4445</wp:posOffset>
                      </wp:positionH>
                      <wp:positionV relativeFrom="paragraph">
                        <wp:posOffset>8255</wp:posOffset>
                      </wp:positionV>
                      <wp:extent cx="120015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ysClr val="window" lastClr="FFFFFF"/>
                              </a:solidFill>
                              <a:ln w="6350">
                                <a:solidFill>
                                  <a:prstClr val="black"/>
                                </a:solidFill>
                              </a:ln>
                            </wps:spPr>
                            <wps:txbx>
                              <w:txbxContent>
                                <w:p w14:paraId="0C66BF6B" w14:textId="77777777" w:rsidR="005A3DD8" w:rsidRDefault="005A3DD8" w:rsidP="005A3DD8">
                                  <w:pPr>
                                    <w:pStyle w:val="a5"/>
                                    <w:numPr>
                                      <w:ilvl w:val="0"/>
                                      <w:numId w:val="9"/>
                                    </w:numPr>
                                    <w:spacing w:line="240" w:lineRule="auto"/>
                                    <w:ind w:leftChars="0"/>
                                  </w:pPr>
                                  <w:r w:rsidRPr="005A3DD8">
                                    <w:rPr>
                                      <w:rFonts w:hint="eastAsia"/>
                                      <w:spacing w:val="207"/>
                                      <w:kern w:val="0"/>
                                      <w:fitText w:val="1135" w:id="-2075944448"/>
                                    </w:rPr>
                                    <w:t>監督</w:t>
                                  </w:r>
                                  <w:r w:rsidRPr="005A3DD8">
                                    <w:rPr>
                                      <w:rFonts w:hint="eastAsia"/>
                                      <w:spacing w:val="1"/>
                                      <w:kern w:val="0"/>
                                      <w:fitText w:val="1135" w:id="-2075944448"/>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1625" id="テキスト ボックス 3" o:spid="_x0000_s1028" type="#_x0000_t202" style="position:absolute;left:0;text-align:left;margin-left:-.35pt;margin-top:.65pt;width:94.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" fillcolor="window" strokeweight=".5pt">
                      <v:textbox>
                        <w:txbxContent>
                          <w:p w14:paraId="0C66BF6B" w14:textId="77777777" w:rsidR="005A3DD8" w:rsidRDefault="005A3DD8" w:rsidP="005A3DD8">
                            <w:pPr>
                              <w:pStyle w:val="a5"/>
                              <w:numPr>
                                <w:ilvl w:val="0"/>
                                <w:numId w:val="9"/>
                              </w:numPr>
                              <w:spacing w:line="240" w:lineRule="auto"/>
                              <w:ind w:leftChars="0"/>
                            </w:pPr>
                            <w:r w:rsidRPr="005A3DD8">
                              <w:rPr>
                                <w:rFonts w:hint="eastAsia"/>
                                <w:spacing w:val="207"/>
                                <w:kern w:val="0"/>
                                <w:fitText w:val="1135" w:id="-2075944448"/>
                              </w:rPr>
                              <w:t>監督</w:t>
                            </w:r>
                            <w:r w:rsidRPr="005A3DD8">
                              <w:rPr>
                                <w:rFonts w:hint="eastAsia"/>
                                <w:spacing w:val="1"/>
                                <w:kern w:val="0"/>
                                <w:fitText w:val="1135" w:id="-2075944448"/>
                              </w:rPr>
                              <w:t>員</w:t>
                            </w:r>
                          </w:p>
                        </w:txbxContent>
                      </v:textbox>
                    </v:shape>
                  </w:pict>
                </mc:Fallback>
              </mc:AlternateContent>
            </w:r>
          </w:p>
        </w:tc>
        <w:tc>
          <w:tcPr>
            <w:tcW w:w="6689" w:type="dxa"/>
            <w:tcBorders>
              <w:top w:val="nil"/>
              <w:left w:val="nil"/>
              <w:bottom w:val="nil"/>
              <w:right w:val="nil"/>
            </w:tcBorders>
            <w:vAlign w:val="center"/>
          </w:tcPr>
          <w:p w14:paraId="5CAB0888" w14:textId="77777777" w:rsidR="00244006" w:rsidRPr="00AD17C1" w:rsidRDefault="002178C3" w:rsidP="008F51B4">
            <w:r w:rsidRPr="00AD17C1">
              <w:t>・監督員→主任監督員→総括監督員 の順で内容を確認し､押印後に各調査班長に提出する。</w:t>
            </w:r>
          </w:p>
          <w:p w14:paraId="28732113" w14:textId="77777777" w:rsidR="00136C62" w:rsidRPr="00AD17C1" w:rsidRDefault="00136C62" w:rsidP="008F51B4"/>
        </w:tc>
      </w:tr>
      <w:tr w:rsidR="00244006" w:rsidRPr="00AD17C1" w14:paraId="1E12460B" w14:textId="77777777" w:rsidTr="002924BA">
        <w:trPr>
          <w:trHeight w:val="807"/>
        </w:trPr>
        <w:tc>
          <w:tcPr>
            <w:tcW w:w="2204" w:type="dxa"/>
            <w:tcBorders>
              <w:top w:val="nil"/>
              <w:left w:val="nil"/>
              <w:bottom w:val="nil"/>
              <w:right w:val="nil"/>
            </w:tcBorders>
          </w:tcPr>
          <w:p w14:paraId="2247BD83" w14:textId="77777777" w:rsidR="00244006" w:rsidRPr="00AD17C1" w:rsidRDefault="005A3DD8" w:rsidP="008F51B4">
            <w:r>
              <w:rPr>
                <w:rFonts w:hint="eastAsia"/>
                <w:noProof/>
              </w:rPr>
              <mc:AlternateContent>
                <mc:Choice Requires="wps">
                  <w:drawing>
                    <wp:anchor distT="0" distB="0" distL="114300" distR="114300" simplePos="0" relativeHeight="251665408" behindDoc="0" locked="0" layoutInCell="1" allowOverlap="1" wp14:anchorId="0ADC1AC7" wp14:editId="38FBF107">
                      <wp:simplePos x="0" y="0"/>
                      <wp:positionH relativeFrom="column">
                        <wp:posOffset>-4445</wp:posOffset>
                      </wp:positionH>
                      <wp:positionV relativeFrom="paragraph">
                        <wp:posOffset>8255</wp:posOffset>
                      </wp:positionV>
                      <wp:extent cx="120015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ysClr val="window" lastClr="FFFFFF"/>
                              </a:solidFill>
                              <a:ln w="6350">
                                <a:solidFill>
                                  <a:prstClr val="black"/>
                                </a:solidFill>
                              </a:ln>
                            </wps:spPr>
                            <wps:txbx>
                              <w:txbxContent>
                                <w:p w14:paraId="506C5327" w14:textId="77777777" w:rsidR="005A3DD8" w:rsidRDefault="005A3DD8" w:rsidP="005A3DD8">
                                  <w:pPr>
                                    <w:pStyle w:val="a5"/>
                                    <w:numPr>
                                      <w:ilvl w:val="0"/>
                                      <w:numId w:val="9"/>
                                    </w:numPr>
                                    <w:spacing w:line="240" w:lineRule="auto"/>
                                    <w:ind w:leftChars="0"/>
                                  </w:pPr>
                                  <w:r w:rsidRPr="005A3DD8">
                                    <w:rPr>
                                      <w:rFonts w:hint="eastAsia"/>
                                      <w:spacing w:val="58"/>
                                      <w:kern w:val="0"/>
                                      <w:fitText w:val="1135" w:id="-2075944447"/>
                                    </w:rPr>
                                    <w:t>調査</w:t>
                                  </w:r>
                                  <w:r w:rsidRPr="005A3DD8">
                                    <w:rPr>
                                      <w:spacing w:val="58"/>
                                      <w:kern w:val="0"/>
                                      <w:fitText w:val="1135" w:id="-2075944447"/>
                                    </w:rPr>
                                    <w:t>班</w:t>
                                  </w:r>
                                  <w:r w:rsidRPr="005A3DD8">
                                    <w:rPr>
                                      <w:spacing w:val="2"/>
                                      <w:kern w:val="0"/>
                                      <w:fitText w:val="1135" w:id="-2075944447"/>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1AC7" id="テキスト ボックス 4" o:spid="_x0000_s1029" type="#_x0000_t202" style="position:absolute;left:0;text-align:left;margin-left:-.35pt;margin-top:.65pt;width:94.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" fillcolor="window" strokeweight=".5pt">
                      <v:textbox>
                        <w:txbxContent>
                          <w:p w14:paraId="506C5327" w14:textId="77777777" w:rsidR="005A3DD8" w:rsidRDefault="005A3DD8" w:rsidP="005A3DD8">
                            <w:pPr>
                              <w:pStyle w:val="a5"/>
                              <w:numPr>
                                <w:ilvl w:val="0"/>
                                <w:numId w:val="9"/>
                              </w:numPr>
                              <w:spacing w:line="240" w:lineRule="auto"/>
                              <w:ind w:leftChars="0"/>
                            </w:pPr>
                            <w:r w:rsidRPr="005A3DD8">
                              <w:rPr>
                                <w:rFonts w:hint="eastAsia"/>
                                <w:spacing w:val="58"/>
                                <w:kern w:val="0"/>
                                <w:fitText w:val="1135" w:id="-2075944447"/>
                              </w:rPr>
                              <w:t>調査</w:t>
                            </w:r>
                            <w:r w:rsidRPr="005A3DD8">
                              <w:rPr>
                                <w:spacing w:val="58"/>
                                <w:kern w:val="0"/>
                                <w:fitText w:val="1135" w:id="-2075944447"/>
                              </w:rPr>
                              <w:t>班</w:t>
                            </w:r>
                            <w:r w:rsidRPr="005A3DD8">
                              <w:rPr>
                                <w:spacing w:val="2"/>
                                <w:kern w:val="0"/>
                                <w:fitText w:val="1135" w:id="-2075944447"/>
                              </w:rPr>
                              <w:t>長</w:t>
                            </w:r>
                          </w:p>
                        </w:txbxContent>
                      </v:textbox>
                    </v:shape>
                  </w:pict>
                </mc:Fallback>
              </mc:AlternateContent>
            </w:r>
          </w:p>
        </w:tc>
        <w:tc>
          <w:tcPr>
            <w:tcW w:w="6689" w:type="dxa"/>
            <w:tcBorders>
              <w:top w:val="nil"/>
              <w:left w:val="nil"/>
              <w:bottom w:val="nil"/>
              <w:right w:val="nil"/>
            </w:tcBorders>
            <w:vAlign w:val="center"/>
          </w:tcPr>
          <w:p w14:paraId="353E0DF4" w14:textId="77777777" w:rsidR="00244006" w:rsidRPr="00AD17C1" w:rsidRDefault="002178C3" w:rsidP="008F51B4">
            <w:r w:rsidRPr="00AD17C1">
              <w:t>・調査班内で内容を確認し､【様式－１】､【様式－２】及び【様式－３】を企画調査課に提出する。</w:t>
            </w:r>
          </w:p>
          <w:p w14:paraId="28AA086F" w14:textId="77777777" w:rsidR="00136C62" w:rsidRPr="00AD17C1" w:rsidRDefault="00136C62" w:rsidP="008F51B4"/>
        </w:tc>
      </w:tr>
      <w:tr w:rsidR="00392101" w:rsidRPr="00AD17C1" w14:paraId="23920EE9" w14:textId="77777777" w:rsidTr="002924BA">
        <w:trPr>
          <w:trHeight w:val="807"/>
        </w:trPr>
        <w:tc>
          <w:tcPr>
            <w:tcW w:w="2204" w:type="dxa"/>
            <w:tcBorders>
              <w:top w:val="nil"/>
              <w:left w:val="nil"/>
              <w:bottom w:val="nil"/>
              <w:right w:val="nil"/>
            </w:tcBorders>
          </w:tcPr>
          <w:p w14:paraId="3E15E4EB" w14:textId="77777777" w:rsidR="00392101" w:rsidRPr="00AD17C1" w:rsidRDefault="005A3DD8" w:rsidP="008F51B4">
            <w:r>
              <w:rPr>
                <w:rFonts w:hint="eastAsia"/>
                <w:noProof/>
              </w:rPr>
              <mc:AlternateContent>
                <mc:Choice Requires="wps">
                  <w:drawing>
                    <wp:anchor distT="0" distB="0" distL="114300" distR="114300" simplePos="0" relativeHeight="251667456" behindDoc="0" locked="0" layoutInCell="1" allowOverlap="1" wp14:anchorId="345A5DE1" wp14:editId="09D04D65">
                      <wp:simplePos x="0" y="0"/>
                      <wp:positionH relativeFrom="column">
                        <wp:posOffset>-4445</wp:posOffset>
                      </wp:positionH>
                      <wp:positionV relativeFrom="paragraph">
                        <wp:posOffset>8255</wp:posOffset>
                      </wp:positionV>
                      <wp:extent cx="1200150" cy="285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ysClr val="window" lastClr="FFFFFF"/>
                              </a:solidFill>
                              <a:ln w="6350">
                                <a:solidFill>
                                  <a:prstClr val="black"/>
                                </a:solidFill>
                              </a:ln>
                            </wps:spPr>
                            <wps:txbx>
                              <w:txbxContent>
                                <w:p w14:paraId="4130A390" w14:textId="77777777" w:rsidR="005A3DD8" w:rsidRDefault="005A3DD8" w:rsidP="005A3DD8">
                                  <w:pPr>
                                    <w:pStyle w:val="a5"/>
                                    <w:numPr>
                                      <w:ilvl w:val="0"/>
                                      <w:numId w:val="9"/>
                                    </w:numPr>
                                    <w:spacing w:line="240" w:lineRule="auto"/>
                                    <w:ind w:leftChars="0"/>
                                  </w:pPr>
                                  <w:r>
                                    <w:rPr>
                                      <w:rFonts w:hint="eastAsia"/>
                                    </w:rPr>
                                    <w:t>企画</w:t>
                                  </w:r>
                                  <w:r>
                                    <w:t>調査課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5DE1" id="テキスト ボックス 5" o:spid="_x0000_s1030" type="#_x0000_t202" style="position:absolute;left:0;text-align:left;margin-left:-.35pt;margin-top:.65pt;width:9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" fillcolor="window" strokeweight=".5pt">
                      <v:textbox>
                        <w:txbxContent>
                          <w:p w14:paraId="4130A390" w14:textId="77777777" w:rsidR="005A3DD8" w:rsidRDefault="005A3DD8" w:rsidP="005A3DD8">
                            <w:pPr>
                              <w:pStyle w:val="a5"/>
                              <w:numPr>
                                <w:ilvl w:val="0"/>
                                <w:numId w:val="9"/>
                              </w:numPr>
                              <w:spacing w:line="240" w:lineRule="auto"/>
                              <w:ind w:leftChars="0"/>
                            </w:pPr>
                            <w:r>
                              <w:rPr>
                                <w:rFonts w:hint="eastAsia"/>
                              </w:rPr>
                              <w:t>企画</w:t>
                            </w:r>
                            <w:r>
                              <w:t>調査課</w:t>
                            </w:r>
                          </w:p>
                        </w:txbxContent>
                      </v:textbox>
                    </v:shape>
                  </w:pict>
                </mc:Fallback>
              </mc:AlternateContent>
            </w:r>
          </w:p>
        </w:tc>
        <w:tc>
          <w:tcPr>
            <w:tcW w:w="6689" w:type="dxa"/>
            <w:tcBorders>
              <w:top w:val="nil"/>
              <w:left w:val="nil"/>
              <w:bottom w:val="nil"/>
              <w:right w:val="nil"/>
            </w:tcBorders>
            <w:vAlign w:val="center"/>
          </w:tcPr>
          <w:p w14:paraId="68FBEBCD" w14:textId="77777777" w:rsidR="00392101" w:rsidRPr="00AD17C1" w:rsidRDefault="00392101" w:rsidP="008F51B4">
            <w:r w:rsidRPr="00AD17C1">
              <w:rPr>
                <w:rFonts w:hint="eastAsia"/>
              </w:rPr>
              <w:t>・各調査班から提出された報告様式をとりまとめ、回覧</w:t>
            </w:r>
            <w:r w:rsidR="00461271">
              <w:rPr>
                <w:rFonts w:hint="eastAsia"/>
              </w:rPr>
              <w:t>、保管する</w:t>
            </w:r>
            <w:r w:rsidRPr="00AD17C1">
              <w:rPr>
                <w:rFonts w:hint="eastAsia"/>
              </w:rPr>
              <w:t>。</w:t>
            </w:r>
          </w:p>
        </w:tc>
      </w:tr>
    </w:tbl>
    <w:p w14:paraId="3552C8A7" w14:textId="77777777" w:rsidR="00244006" w:rsidRPr="00461271" w:rsidRDefault="00244006" w:rsidP="008F51B4"/>
    <w:sectPr w:rsidR="00244006" w:rsidRPr="00461271" w:rsidSect="00163DF4">
      <w:footerReference w:type="even" r:id="rId11"/>
      <w:footerReference w:type="default" r:id="rId12"/>
      <w:footerReference w:type="first" r:id="rId13"/>
      <w:pgSz w:w="11906" w:h="16838" w:code="9"/>
      <w:pgMar w:top="1701" w:right="1418" w:bottom="1701" w:left="1418" w:header="720" w:footer="567" w:gutter="0"/>
      <w:pgNumType w:fmt="numberInDash" w:start="1"/>
      <w:cols w:space="720"/>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772A" w14:textId="77777777" w:rsidR="00746A7B" w:rsidRDefault="00746A7B">
      <w:pPr>
        <w:spacing w:line="240" w:lineRule="auto"/>
      </w:pPr>
      <w:r>
        <w:separator/>
      </w:r>
    </w:p>
  </w:endnote>
  <w:endnote w:type="continuationSeparator" w:id="0">
    <w:p w14:paraId="004DE1F2" w14:textId="77777777" w:rsidR="00746A7B" w:rsidRDefault="00746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DB45" w14:textId="77777777" w:rsidR="00244006" w:rsidRDefault="0024400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BEE6" w14:textId="77777777" w:rsidR="00244006" w:rsidRDefault="0024400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D1E1" w14:textId="77777777" w:rsidR="00244006" w:rsidRDefault="0024400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42DB" w14:textId="77777777" w:rsidR="00244006" w:rsidRDefault="0024400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785311"/>
      <w:docPartObj>
        <w:docPartGallery w:val="Page Numbers (Bottom of Page)"/>
        <w:docPartUnique/>
      </w:docPartObj>
    </w:sdtPr>
    <w:sdtEndPr/>
    <w:sdtContent>
      <w:p w14:paraId="33E3584A" w14:textId="77777777" w:rsidR="00A505D5" w:rsidRDefault="00A505D5">
        <w:pPr>
          <w:pStyle w:val="a8"/>
          <w:jc w:val="center"/>
        </w:pPr>
        <w:r>
          <w:fldChar w:fldCharType="begin"/>
        </w:r>
        <w:r>
          <w:instrText>PAGE   \* MERGEFORMAT</w:instrText>
        </w:r>
        <w:r>
          <w:fldChar w:fldCharType="separate"/>
        </w:r>
        <w:r w:rsidR="009E5344" w:rsidRPr="009E5344">
          <w:rPr>
            <w:noProof/>
            <w:lang w:val="ja-JP"/>
          </w:rPr>
          <w:t>-</w:t>
        </w:r>
        <w:r w:rsidR="009E5344">
          <w:rPr>
            <w:noProof/>
          </w:rPr>
          <w:t xml:space="preserve"> 5 -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6E4C" w14:textId="77777777" w:rsidR="00244006" w:rsidRDefault="0024400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F16C" w14:textId="77777777" w:rsidR="00746A7B" w:rsidRDefault="00746A7B">
      <w:pPr>
        <w:spacing w:line="240" w:lineRule="auto"/>
      </w:pPr>
      <w:r>
        <w:separator/>
      </w:r>
    </w:p>
  </w:footnote>
  <w:footnote w:type="continuationSeparator" w:id="0">
    <w:p w14:paraId="2928AF4D" w14:textId="77777777" w:rsidR="00746A7B" w:rsidRDefault="00746A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7D33"/>
    <w:multiLevelType w:val="hybridMultilevel"/>
    <w:tmpl w:val="D974B352"/>
    <w:lvl w:ilvl="0" w:tplc="EC540772">
      <w:start w:val="1"/>
      <w:numFmt w:val="decimal"/>
      <w:lvlText w:val="(%1)"/>
      <w:lvlJc w:val="left"/>
      <w:pPr>
        <w:ind w:left="1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00CEC2">
      <w:start w:val="1"/>
      <w:numFmt w:val="lowerLetter"/>
      <w:lvlText w:val="%2"/>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86421E">
      <w:start w:val="1"/>
      <w:numFmt w:val="lowerRoman"/>
      <w:lvlText w:val="%3"/>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A2C020">
      <w:start w:val="1"/>
      <w:numFmt w:val="decimal"/>
      <w:lvlText w:val="%4"/>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701188">
      <w:start w:val="1"/>
      <w:numFmt w:val="lowerLetter"/>
      <w:lvlText w:val="%5"/>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8EDA28">
      <w:start w:val="1"/>
      <w:numFmt w:val="lowerRoman"/>
      <w:lvlText w:val="%6"/>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0613FA">
      <w:start w:val="1"/>
      <w:numFmt w:val="decimal"/>
      <w:lvlText w:val="%7"/>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66976A">
      <w:start w:val="1"/>
      <w:numFmt w:val="lowerLetter"/>
      <w:lvlText w:val="%8"/>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0011E8">
      <w:start w:val="1"/>
      <w:numFmt w:val="lowerRoman"/>
      <w:lvlText w:val="%9"/>
      <w:lvlJc w:val="left"/>
      <w:pPr>
        <w:ind w:left="6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91011"/>
    <w:multiLevelType w:val="hybridMultilevel"/>
    <w:tmpl w:val="E04EC43C"/>
    <w:lvl w:ilvl="0" w:tplc="2C369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63CCA"/>
    <w:multiLevelType w:val="hybridMultilevel"/>
    <w:tmpl w:val="5CBC25C6"/>
    <w:lvl w:ilvl="0" w:tplc="7DF48E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5C68"/>
    <w:multiLevelType w:val="hybridMultilevel"/>
    <w:tmpl w:val="AC1E6D36"/>
    <w:lvl w:ilvl="0" w:tplc="4102565C">
      <w:start w:val="1"/>
      <w:numFmt w:val="decimal"/>
      <w:lvlText w:val="(%1)"/>
      <w:lvlJc w:val="left"/>
      <w:pPr>
        <w:ind w:left="1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5893E2">
      <w:start w:val="1"/>
      <w:numFmt w:val="lowerLetter"/>
      <w:lvlText w:val="%2"/>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000A40">
      <w:start w:val="1"/>
      <w:numFmt w:val="lowerRoman"/>
      <w:lvlText w:val="%3"/>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6C044A">
      <w:start w:val="1"/>
      <w:numFmt w:val="decimal"/>
      <w:lvlText w:val="%4"/>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E4BB52">
      <w:start w:val="1"/>
      <w:numFmt w:val="lowerLetter"/>
      <w:lvlText w:val="%5"/>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13AD692">
      <w:start w:val="1"/>
      <w:numFmt w:val="lowerRoman"/>
      <w:lvlText w:val="%6"/>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9089E9A">
      <w:start w:val="1"/>
      <w:numFmt w:val="decimal"/>
      <w:lvlText w:val="%7"/>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65052">
      <w:start w:val="1"/>
      <w:numFmt w:val="lowerLetter"/>
      <w:lvlText w:val="%8"/>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3ACCB8">
      <w:start w:val="1"/>
      <w:numFmt w:val="lowerRoman"/>
      <w:lvlText w:val="%9"/>
      <w:lvlJc w:val="left"/>
      <w:pPr>
        <w:ind w:left="6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635450"/>
    <w:multiLevelType w:val="hybridMultilevel"/>
    <w:tmpl w:val="15C8F790"/>
    <w:lvl w:ilvl="0" w:tplc="16261BA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16C33C7"/>
    <w:multiLevelType w:val="hybridMultilevel"/>
    <w:tmpl w:val="947268FE"/>
    <w:lvl w:ilvl="0" w:tplc="A6FC984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6114246"/>
    <w:multiLevelType w:val="hybridMultilevel"/>
    <w:tmpl w:val="A2B443EC"/>
    <w:lvl w:ilvl="0" w:tplc="7D28C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451DBB"/>
    <w:multiLevelType w:val="hybridMultilevel"/>
    <w:tmpl w:val="33440F9A"/>
    <w:lvl w:ilvl="0" w:tplc="ADF4EA32">
      <w:start w:val="1"/>
      <w:numFmt w:val="decimal"/>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CE06A66"/>
    <w:multiLevelType w:val="hybridMultilevel"/>
    <w:tmpl w:val="0ECE3140"/>
    <w:lvl w:ilvl="0" w:tplc="A6FC9848">
      <w:start w:val="1"/>
      <w:numFmt w:val="decimal"/>
      <w:lvlText w:val="(%1)"/>
      <w:lvlJc w:val="left"/>
      <w:pPr>
        <w:ind w:left="60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0"/>
  </w:num>
  <w:num w:numId="3">
    <w:abstractNumId w:val="2"/>
  </w:num>
  <w:num w:numId="4">
    <w:abstractNumId w:val="4"/>
  </w:num>
  <w:num w:numId="5">
    <w:abstractNumId w:val="5"/>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06"/>
    <w:rsid w:val="00001C8C"/>
    <w:rsid w:val="000378E2"/>
    <w:rsid w:val="000B0F38"/>
    <w:rsid w:val="000F6818"/>
    <w:rsid w:val="00136C62"/>
    <w:rsid w:val="00156051"/>
    <w:rsid w:val="00163DF4"/>
    <w:rsid w:val="002178C3"/>
    <w:rsid w:val="00244006"/>
    <w:rsid w:val="002924BA"/>
    <w:rsid w:val="003123D9"/>
    <w:rsid w:val="00377806"/>
    <w:rsid w:val="00381B49"/>
    <w:rsid w:val="00392101"/>
    <w:rsid w:val="003D4E66"/>
    <w:rsid w:val="00420485"/>
    <w:rsid w:val="00432E2D"/>
    <w:rsid w:val="00447F4F"/>
    <w:rsid w:val="00461271"/>
    <w:rsid w:val="004928E9"/>
    <w:rsid w:val="004B1416"/>
    <w:rsid w:val="00576A82"/>
    <w:rsid w:val="005A3DD8"/>
    <w:rsid w:val="005B119F"/>
    <w:rsid w:val="005B3888"/>
    <w:rsid w:val="006A3CC9"/>
    <w:rsid w:val="006E5879"/>
    <w:rsid w:val="006E7B37"/>
    <w:rsid w:val="00746A7B"/>
    <w:rsid w:val="0075556C"/>
    <w:rsid w:val="0077201D"/>
    <w:rsid w:val="007E5526"/>
    <w:rsid w:val="007F5266"/>
    <w:rsid w:val="00897215"/>
    <w:rsid w:val="008F51B4"/>
    <w:rsid w:val="0092426F"/>
    <w:rsid w:val="00925203"/>
    <w:rsid w:val="009A46BB"/>
    <w:rsid w:val="009E5344"/>
    <w:rsid w:val="009F2BDF"/>
    <w:rsid w:val="00A04577"/>
    <w:rsid w:val="00A2301A"/>
    <w:rsid w:val="00A505D5"/>
    <w:rsid w:val="00AB2939"/>
    <w:rsid w:val="00AD17C1"/>
    <w:rsid w:val="00B138AC"/>
    <w:rsid w:val="00BE033A"/>
    <w:rsid w:val="00C01C67"/>
    <w:rsid w:val="00C42E1C"/>
    <w:rsid w:val="00CB3678"/>
    <w:rsid w:val="00CD2BB0"/>
    <w:rsid w:val="00D15D6F"/>
    <w:rsid w:val="00D37488"/>
    <w:rsid w:val="00D453B7"/>
    <w:rsid w:val="00D4676A"/>
    <w:rsid w:val="00D9494D"/>
    <w:rsid w:val="00D957FF"/>
    <w:rsid w:val="00DE6EC0"/>
    <w:rsid w:val="00E7453F"/>
    <w:rsid w:val="00E86699"/>
    <w:rsid w:val="00E918A7"/>
    <w:rsid w:val="00E93408"/>
    <w:rsid w:val="00F711A8"/>
    <w:rsid w:val="00FB59BE"/>
    <w:rsid w:val="00FF5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5BF8E"/>
  <w15:docId w15:val="{214C76CC-3926-498F-83A9-ED79B27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11"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94" w:line="259" w:lineRule="auto"/>
      <w:ind w:left="10"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F5266"/>
    <w:pPr>
      <w:tabs>
        <w:tab w:val="center" w:pos="4252"/>
        <w:tab w:val="right" w:pos="8504"/>
      </w:tabs>
      <w:snapToGrid w:val="0"/>
    </w:pPr>
  </w:style>
  <w:style w:type="character" w:customStyle="1" w:styleId="a4">
    <w:name w:val="ヘッダー (文字)"/>
    <w:basedOn w:val="a0"/>
    <w:link w:val="a3"/>
    <w:uiPriority w:val="99"/>
    <w:rsid w:val="007F5266"/>
    <w:rPr>
      <w:rFonts w:ascii="ＭＳ 明朝" w:eastAsia="ＭＳ 明朝" w:hAnsi="ＭＳ 明朝" w:cs="ＭＳ 明朝"/>
      <w:color w:val="000000"/>
      <w:sz w:val="24"/>
    </w:rPr>
  </w:style>
  <w:style w:type="paragraph" w:styleId="a5">
    <w:name w:val="List Paragraph"/>
    <w:basedOn w:val="a"/>
    <w:uiPriority w:val="34"/>
    <w:qFormat/>
    <w:rsid w:val="00FB59BE"/>
    <w:pPr>
      <w:ind w:leftChars="400" w:left="840"/>
    </w:pPr>
  </w:style>
  <w:style w:type="paragraph" w:styleId="a6">
    <w:name w:val="Balloon Text"/>
    <w:basedOn w:val="a"/>
    <w:link w:val="a7"/>
    <w:uiPriority w:val="99"/>
    <w:semiHidden/>
    <w:unhideWhenUsed/>
    <w:rsid w:val="006E7B3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7B37"/>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A505D5"/>
    <w:pPr>
      <w:tabs>
        <w:tab w:val="center" w:pos="4680"/>
        <w:tab w:val="right" w:pos="9360"/>
      </w:tabs>
      <w:spacing w:line="240" w:lineRule="auto"/>
      <w:ind w:lef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A505D5"/>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B9E7-C76B-416C-AA01-02225650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03  R元日光土木事務所公共工事安全推進計画　.$td</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R元日光土木事務所公共工事安全推進計画　.$td</dc:title>
  <dc:subject/>
  <dc:creator>0195766</dc:creator>
  <cp:keywords/>
  <cp:lastModifiedBy>橋本　真宏</cp:lastModifiedBy>
  <cp:revision>32</cp:revision>
  <cp:lastPrinted>2020-04-08T05:15:00Z</cp:lastPrinted>
  <dcterms:created xsi:type="dcterms:W3CDTF">2020-04-08T01:28:00Z</dcterms:created>
  <dcterms:modified xsi:type="dcterms:W3CDTF">2023-04-14T06:05:00Z</dcterms:modified>
</cp:coreProperties>
</file>